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24" w:rsidRDefault="001F4B24" w:rsidP="001F4B24">
      <w:r>
        <w:t>Resmî Gazete</w:t>
      </w:r>
      <w:r w:rsidR="000F2EAC">
        <w:t xml:space="preserve"> </w:t>
      </w:r>
      <w:r>
        <w:t>Sayı : 28647</w:t>
      </w:r>
    </w:p>
    <w:p w:rsidR="001F4B24" w:rsidRDefault="001F4B24" w:rsidP="001F4B24">
      <w:r>
        <w:t xml:space="preserve"> YÖNETMELİK</w:t>
      </w:r>
    </w:p>
    <w:p w:rsidR="001F4B24" w:rsidRDefault="001F4B24" w:rsidP="001F4B24">
      <w:r>
        <w:t xml:space="preserve"> Gıda, Tarım ve Hayvancılık Bakanlığından:</w:t>
      </w:r>
    </w:p>
    <w:p w:rsidR="001F4B24" w:rsidRDefault="001F4B24" w:rsidP="000F2EAC">
      <w:pPr>
        <w:jc w:val="center"/>
      </w:pPr>
      <w:r>
        <w:t>YURT İÇİNDE CANLI HAYVAN VE HAYVANSAL ÜRÜNLERİN</w:t>
      </w:r>
    </w:p>
    <w:p w:rsidR="001F4B24" w:rsidRDefault="001F4B24" w:rsidP="000F2EAC">
      <w:pPr>
        <w:jc w:val="center"/>
      </w:pPr>
      <w:r>
        <w:t>NAKİLLERİ HAKKINDA YÖNETMELİKTE DEĞİŞİKLİK</w:t>
      </w:r>
    </w:p>
    <w:p w:rsidR="001F4B24" w:rsidRDefault="001F4B24" w:rsidP="000F2EAC">
      <w:pPr>
        <w:jc w:val="center"/>
      </w:pPr>
      <w:r>
        <w:t>YAPILMASINA DAİR YÖNETMELİK</w:t>
      </w:r>
    </w:p>
    <w:p w:rsidR="001F4B24" w:rsidRDefault="001F4B24" w:rsidP="001F4B24"/>
    <w:p w:rsidR="001F4B24" w:rsidRDefault="001F4B24" w:rsidP="001F4B24">
      <w:r>
        <w:t>MADDE 1 – 17/12/2011 tarihli ve 28145 sayılı Resmî Gazete’de yayımlanan Yurt İçinde Canlı Hayvan ve Hayvansal Ürünlerin Nakilleri Hakkında Yönetmeliğin 5 inci maddesinin beşinci fıkrası yürürlükten kaldırılmıştır.</w:t>
      </w:r>
    </w:p>
    <w:p w:rsidR="001F4B24" w:rsidRDefault="001F4B24" w:rsidP="001F4B24"/>
    <w:p w:rsidR="001F4B24" w:rsidRDefault="001F4B24" w:rsidP="001F4B24">
      <w:r>
        <w:t xml:space="preserve">MADDE 2 – Aynı Yönetmeliğin 7 </w:t>
      </w:r>
      <w:proofErr w:type="spellStart"/>
      <w:r>
        <w:t>nci</w:t>
      </w:r>
      <w:proofErr w:type="spellEnd"/>
      <w:r>
        <w:t xml:space="preserve"> maddesinin ikinci fıkrası aşağıdaki şekilde değiştirilmiştir.</w:t>
      </w:r>
    </w:p>
    <w:p w:rsidR="001F4B24" w:rsidRDefault="001F4B24" w:rsidP="001F4B24"/>
    <w:p w:rsidR="001F4B24" w:rsidRDefault="001F4B24" w:rsidP="001F4B24">
      <w:r>
        <w:t>“(2) Ticarete konu olmayan ev ve süs hayvanlarının nakilleri haricinde, iller arasında yapılacak olan hayvan ve hayvansal ürünlerin sevkleri esnasında veteriner sağlık raporunun bulundurulması zorunludur.”</w:t>
      </w:r>
    </w:p>
    <w:p w:rsidR="001F4B24" w:rsidRDefault="001F4B24" w:rsidP="001F4B24"/>
    <w:p w:rsidR="001F4B24" w:rsidRDefault="001F4B24" w:rsidP="001F4B24">
      <w:r>
        <w:t>MADDE 3 – Aynı Yönetmeliğin 8 inci maddesinin birinci fıkrası aşağıdaki şekilde değiştirilmiş ve ikinci fıkrası yürürlükten kaldırılmıştır.</w:t>
      </w:r>
    </w:p>
    <w:p w:rsidR="001F4B24" w:rsidRDefault="001F4B24" w:rsidP="001F4B24"/>
    <w:p w:rsidR="001F4B24" w:rsidRDefault="001F4B24" w:rsidP="001F4B24">
      <w:r>
        <w:t>“(1) Sığır cinsi hayvanların il içi nakillerinde hayvan pasaportlarının nakil esnasında hayvanların beraberinde bulundurulması zorunludur. İller arası sevklerinde, işletmenin bağlı bulunduğu il/ilçe müdürlüğü tarafından hayvan pasaportları kontrol edilerek veteriner sağlık raporu düzenlenir.”</w:t>
      </w:r>
    </w:p>
    <w:p w:rsidR="001F4B24" w:rsidRDefault="001F4B24" w:rsidP="001F4B24"/>
    <w:p w:rsidR="001F4B24" w:rsidRDefault="001F4B24" w:rsidP="001F4B24">
      <w:r>
        <w:t>MADDE 4 – Aynı Yönetmeliğin 9 uncu maddesinin birinci fıkrası aşağıdaki şekilde değiştirilmiştir.</w:t>
      </w:r>
    </w:p>
    <w:p w:rsidR="001F4B24" w:rsidRDefault="001F4B24" w:rsidP="001F4B24"/>
    <w:p w:rsidR="001F4B24" w:rsidRDefault="001F4B24" w:rsidP="001F4B24">
      <w:r>
        <w:t>“(1) Koyun ve keçi türü hayvanların il içi nakillerinde nakil belgesinin nakil esnasında hayvanların beraberinde bulundurulması zorunludur. İller arası sevklerinde işletmenin bağlı bulunduğu il/ilçe müdürlüğü tarafından nakil belgesi kontrol edilerek veteriner sağlık raporu düzenlenir.”</w:t>
      </w:r>
    </w:p>
    <w:p w:rsidR="001F4B24" w:rsidRDefault="001F4B24" w:rsidP="001F4B24"/>
    <w:p w:rsidR="001F4B24" w:rsidRDefault="001F4B24" w:rsidP="001F4B24">
      <w:r>
        <w:lastRenderedPageBreak/>
        <w:t>MADDE 5 – Aynı Yönetmeliğin 10 uncu maddesinin birinci ve ikinci fıkraları aşağıdaki şekilde değiştirilmiştir.</w:t>
      </w:r>
    </w:p>
    <w:p w:rsidR="001F4B24" w:rsidRDefault="001F4B24" w:rsidP="001F4B24"/>
    <w:p w:rsidR="001F4B24" w:rsidRDefault="001F4B24" w:rsidP="001F4B24">
      <w:r>
        <w:t>“(1) Kanatlı hayvanların il içi sevkleri nakil beyannamesi ile yapılır.</w:t>
      </w:r>
    </w:p>
    <w:p w:rsidR="001F4B24" w:rsidRDefault="001F4B24" w:rsidP="001F4B24"/>
    <w:p w:rsidR="001F4B24" w:rsidRDefault="001F4B24" w:rsidP="001F4B24">
      <w:r>
        <w:t>(2) İller arasında yapılacak olan kanatlı hayvan sevklerinde nakil beyannamesine istinaden düzenlenen veteriner sağlık raporunun bulundurulması zorunludur.”</w:t>
      </w:r>
    </w:p>
    <w:p w:rsidR="001F4B24" w:rsidRDefault="001F4B24" w:rsidP="001F4B24"/>
    <w:p w:rsidR="001F4B24" w:rsidRDefault="001F4B24" w:rsidP="001F4B24">
      <w:r>
        <w:t>MADDE 6 – Aynı Yönetmeliğin 11 inci maddesinin ikinci ve üçüncü fıkraları aşağıdaki şekilde değiştirilmiştir.</w:t>
      </w:r>
    </w:p>
    <w:p w:rsidR="001F4B24" w:rsidRDefault="001F4B24" w:rsidP="001F4B24"/>
    <w:p w:rsidR="001F4B24" w:rsidRDefault="001F4B24" w:rsidP="001F4B24">
      <w:r>
        <w:t>“(2) Denizlerden ve iç sulardan avcılık yoluyla elde edilen balıkçılık ürünlerinin su ürünleri toptan satış merkezinden veya su ürünleri halinden başka illere nakillerinde birinci fıkrada belirtilen belgelere istinaden düzenlenen veteriner sağlık raporunun bulundurulması zorunludur.</w:t>
      </w:r>
    </w:p>
    <w:p w:rsidR="001F4B24" w:rsidRDefault="001F4B24" w:rsidP="001F4B24"/>
    <w:p w:rsidR="001F4B24" w:rsidRDefault="001F4B24" w:rsidP="001F4B24">
      <w:r>
        <w:t>(3) Denizlerde ve iç sularda bulunan üretim tesislerinden yetiştiricilik yoluyla elde edilen canlı balık ve balıkçılık ürünlerinin il içi sevkleri nakil beyannamesi ile yapılır. İller arası sevklerde nakil beyannamesine istinaden düzenlenen veteriner sağlık raporunun bulundurulması zorunludur.”</w:t>
      </w:r>
    </w:p>
    <w:p w:rsidR="001F4B24" w:rsidRDefault="001F4B24" w:rsidP="001F4B24"/>
    <w:p w:rsidR="001F4B24" w:rsidRDefault="001F4B24" w:rsidP="001F4B24">
      <w:r>
        <w:t xml:space="preserve">MADDE 7 – Aynı Yönetmeliğin 12 </w:t>
      </w:r>
      <w:proofErr w:type="spellStart"/>
      <w:r>
        <w:t>nci</w:t>
      </w:r>
      <w:proofErr w:type="spellEnd"/>
      <w:r>
        <w:t xml:space="preserve"> maddesinin birinci ve ikinci fıkraları aşağıdaki şekilde değiştirilmiştir.</w:t>
      </w:r>
    </w:p>
    <w:p w:rsidR="001F4B24" w:rsidRDefault="001F4B24" w:rsidP="001F4B24"/>
    <w:p w:rsidR="001F4B24" w:rsidRDefault="001F4B24" w:rsidP="001F4B24">
      <w:r>
        <w:t>“(1) Arıların il içi nakillerinde Bakanlık veri tabanından alınmış, işletme tescil belgesinin bulundurulması zorunludur.</w:t>
      </w:r>
    </w:p>
    <w:p w:rsidR="001F4B24" w:rsidRDefault="001F4B24" w:rsidP="001F4B24"/>
    <w:p w:rsidR="001F4B24" w:rsidRDefault="001F4B24" w:rsidP="001F4B24">
      <w:r>
        <w:t>(2) Gezginci arıcılar, her yılın ilk hareketinde arılarını başka illere sevk ederken, işletme tescil belgesi ile veteriner sağlık raporu düzenlenmesi için il/ilçe müdürlüklerine başvurur. Aynı yıl içinde, 31 aralık tarihine kadar yapacakları hareketler için, örneği Bakanlıkça belirlenen vize belgesi ilk hareket sırasında il/ilçe müdürlüğünden alınarak veteriner sağlık raporuna eklenir. Arıların gittikleri yerdeki il/ilçe müdürlüklerinde resmi veteriner hekim tarafından gerekli sağlık muayene ve kontrollerin yapılmasından sonra vize belgesi onaylanarak arılar bir sonraki adı geçen yere sevk edilir. Vize belgesinde adı geçmeyen bir yere arıların sevk edilmek istenmesi durumunda bir önceki veteriner sağlık raporuna istinaden yeni bir veteriner sağlık raporu düzenlenir.”</w:t>
      </w:r>
    </w:p>
    <w:p w:rsidR="001F4B24" w:rsidRDefault="001F4B24" w:rsidP="001F4B24"/>
    <w:p w:rsidR="001F4B24" w:rsidRDefault="001F4B24" w:rsidP="001F4B24">
      <w:r>
        <w:lastRenderedPageBreak/>
        <w:t>MADDE 8 – Aynı Yönetmeliğin 13 üncü maddesi aşağıdaki şekilde değiştirilmiştir.</w:t>
      </w:r>
    </w:p>
    <w:p w:rsidR="001F4B24" w:rsidRDefault="001F4B24" w:rsidP="001F4B24"/>
    <w:p w:rsidR="001F4B24" w:rsidRDefault="001F4B24" w:rsidP="001F4B24">
      <w:r>
        <w:t xml:space="preserve">“MADDE 13 – (1) İşletmesi Bakanlık veri tabanına kayıtlı, işletme tescil belgesi bulunan </w:t>
      </w:r>
      <w:proofErr w:type="spellStart"/>
      <w:r>
        <w:t>pedigrili</w:t>
      </w:r>
      <w:proofErr w:type="spellEnd"/>
      <w:r>
        <w:t xml:space="preserve">/pasaportlu yarış atlarının il içi nakillerinde </w:t>
      </w:r>
      <w:proofErr w:type="spellStart"/>
      <w:r>
        <w:t>pedigri</w:t>
      </w:r>
      <w:proofErr w:type="spellEnd"/>
      <w:r>
        <w:t xml:space="preserve">/pasaportun bulundurulması zorunludur. İller arası sevklerinde </w:t>
      </w:r>
      <w:proofErr w:type="spellStart"/>
      <w:r>
        <w:t>pedigri</w:t>
      </w:r>
      <w:proofErr w:type="spellEnd"/>
      <w:r>
        <w:t>/pasaport kontrol edildikten sonra veteriner sağlık raporu düzenlenir.</w:t>
      </w:r>
    </w:p>
    <w:p w:rsidR="001F4B24" w:rsidRDefault="001F4B24" w:rsidP="001F4B24"/>
    <w:p w:rsidR="001F4B24" w:rsidRDefault="001F4B24" w:rsidP="001F4B24">
      <w:r>
        <w:t xml:space="preserve">(2) Yarış ve atlı spor gibi sportif amaçla yetiştirilen </w:t>
      </w:r>
      <w:proofErr w:type="spellStart"/>
      <w:r>
        <w:t>pedigrili</w:t>
      </w:r>
      <w:proofErr w:type="spellEnd"/>
      <w:r>
        <w:t>/pasaportlu atların dışındaki at, katır ve eşeklerin il içi nakillerinde tek tırnaklı hayvan kimlik belgesi bulundurulması zorunludur. İller arası sevklerinde tek tırnaklı hayvan kimlik belgesi kontrol edildikten sonra veteriner sağlık raporu düzenlenir.”</w:t>
      </w:r>
    </w:p>
    <w:p w:rsidR="001F4B24" w:rsidRDefault="001F4B24" w:rsidP="001F4B24"/>
    <w:p w:rsidR="001F4B24" w:rsidRDefault="001F4B24" w:rsidP="001F4B24">
      <w:r>
        <w:t xml:space="preserve">MADDE 9 – Aynı Yönetmeliğin 16 </w:t>
      </w:r>
      <w:proofErr w:type="spellStart"/>
      <w:r>
        <w:t>ncı</w:t>
      </w:r>
      <w:proofErr w:type="spellEnd"/>
      <w:r>
        <w:t xml:space="preserve"> maddesinin ikinci fıkrası aşağıdaki şekilde değiştirilmiştir.</w:t>
      </w:r>
    </w:p>
    <w:p w:rsidR="001F4B24" w:rsidRDefault="001F4B24" w:rsidP="001F4B24"/>
    <w:p w:rsidR="001F4B24" w:rsidRDefault="001F4B24" w:rsidP="001F4B24">
      <w:r>
        <w:t>“(2) Hayvan sahipleri her çeşit damızlık, besi ve çift hayvanları için mera ve kışlaklarına hareketten önce bulundukları yerdeki il/ilçe müdürlüğüne başvuruda bulunur. Hayvanlarda salgın ve bulaşıcı hastalık bulunmadığı muayene sonucu anlaşılanlara, bu Yönetmelikte belirtilen nakil belgeleri ile il içi ve iller arası hareketlerine müsaade edilir. Bulaşıcı ve salgın hastalık bulunan veya hastalıktan şüphe edilen hayvanların hareketleri hastalığın sönmesine veya şüphenin giderilmesine kadar geciktirilir.”</w:t>
      </w:r>
    </w:p>
    <w:p w:rsidR="001F4B24" w:rsidRDefault="001F4B24" w:rsidP="001F4B24"/>
    <w:p w:rsidR="001F4B24" w:rsidRDefault="001F4B24" w:rsidP="001F4B24">
      <w:r>
        <w:t>MADDE 10 – Aynı Yönetmeliğin 21 inci maddesinin birinci ve dördüncü fıkraları aşağıdaki şekilde değiştirilmiştir.</w:t>
      </w:r>
    </w:p>
    <w:p w:rsidR="001F4B24" w:rsidRDefault="001F4B24" w:rsidP="001F4B24"/>
    <w:p w:rsidR="001F4B24" w:rsidRDefault="001F4B24" w:rsidP="001F4B24">
      <w:r>
        <w:t>“(1) İl içi et nakillerinde, etin elde edildiği hayvanın kesildiği kesimhanenin resmî veteriner hekimi veya yetkilendirilmiş veteriner hekimi tarafından düzenlenmiş ve örneği Bakanlıkça belirlenen kesim raporu bulundurulur. Kesimhanelerden başka illere yapılacak et nakillerinde kesim raporu düzenlenmez, bu sevklerde kesimhanenin resmî veteriner hekimi veya yetkilendirilmiş veteriner hekimi tarafından düzenlenen veteriner sağlık raporunun bulundurulması zorunludur.”</w:t>
      </w:r>
    </w:p>
    <w:p w:rsidR="001F4B24" w:rsidRDefault="001F4B24" w:rsidP="001F4B24"/>
    <w:p w:rsidR="001F4B24" w:rsidRDefault="001F4B24" w:rsidP="001F4B24">
      <w:r>
        <w:t>“(4) Kesimhanelerden kanatlı hayvan karkasları bütün olarak nakledilir. Bütün olarak ambalajlanan kanatlı hayvan karkaslarının kesimhanelerden parçalama tesislerine, soğuk hava deposuna veya işleme tesislerine il içi naklinde kesimhanenin resmî veteriner hekimi veya yetkilendirilmiş veteriner hekimi tarafından düzenlenmiş ve örneği Bakanlıkça belirlenen kesim raporu bulundurulur. Kesimhanelerden başka illere yapılacak kanatlı hayvan karkaslarının naklinde kesim raporu düzenlenmez, bu sevklerde kesimhanenin resmî veteriner hekimi veya yetkilendirilmiş veteriner hekimi tarafından düzenlenen veteriner sağlık raporunun bulundurulması zorunludur.”</w:t>
      </w:r>
    </w:p>
    <w:p w:rsidR="001F4B24" w:rsidRDefault="001F4B24" w:rsidP="001F4B24"/>
    <w:p w:rsidR="001F4B24" w:rsidRDefault="001F4B24" w:rsidP="001F4B24">
      <w:r>
        <w:t xml:space="preserve">MADDE 11 – Aynı Yönetmeliğin 22 </w:t>
      </w:r>
      <w:proofErr w:type="spellStart"/>
      <w:r>
        <w:t>nci</w:t>
      </w:r>
      <w:proofErr w:type="spellEnd"/>
      <w:r>
        <w:t xml:space="preserve"> maddesi aşağıdaki şekilde değiştirilmiştir.</w:t>
      </w:r>
    </w:p>
    <w:p w:rsidR="001F4B24" w:rsidRDefault="001F4B24" w:rsidP="001F4B24"/>
    <w:p w:rsidR="001F4B24" w:rsidRDefault="001F4B24" w:rsidP="001F4B24">
      <w:r>
        <w:t>“MADDE 22 – (1) Deri, bağırsak, sakatat, kan, tırnak ve kemiklerin il içi nakillerinde bu ürünlerin elde edildiği hayvanın kesildiği kesimhanenin resmî veteriner hekimi veya yetkilendirilmiş veteriner hekimi tarafından düzenlenmiş ve örneği Bakanlıkça belirlenen kesim raporu bulundurulur. Kesimhanelerden iller arasında yapılacak deri, bağırsak, sakatat, kan, tırnak ve kemik nakillerinde kesim raporu düzenlenmez, bu sevklerde kesimhanenin resmî veteriner hekimi veya yetkilendirilmiş veteriner hekimi tarafından düzenlenen veteriner sağlık raporunun bulundurulması zorunludur.</w:t>
      </w:r>
    </w:p>
    <w:p w:rsidR="001F4B24" w:rsidRDefault="001F4B24" w:rsidP="001F4B24"/>
    <w:p w:rsidR="001F4B24" w:rsidRDefault="001F4B24" w:rsidP="001F4B24">
      <w:r>
        <w:t>(2) Kişisel tüketim amaçlı kesim ve kurban bayramında kesilen hayvanlardan elde edilen derilerin il içi nakli, nakil beyannamesi ile yapılır. İller arasında yapılacak nakillerde, nakil beyannamesi veteriner sağlık raporuna çevrilir.”</w:t>
      </w:r>
    </w:p>
    <w:p w:rsidR="001F4B24" w:rsidRDefault="001F4B24" w:rsidP="001F4B24"/>
    <w:p w:rsidR="001F4B24" w:rsidRDefault="001F4B24" w:rsidP="001F4B24">
      <w:r>
        <w:t>MADDE 12 – Aynı Yönetmeliğin 23 üncü maddesi aşağıdaki şekilde değiştirilmiştir.</w:t>
      </w:r>
    </w:p>
    <w:p w:rsidR="001F4B24" w:rsidRDefault="001F4B24" w:rsidP="001F4B24"/>
    <w:p w:rsidR="001F4B24" w:rsidRDefault="001F4B24" w:rsidP="001F4B24">
      <w:r>
        <w:t>“MADDE 23 – (1) Yün, tiftik ve yapağının il içi nakli, nakil beyannamesi ile yapılır. İller arasında yapılacak sevklerde nakil beyannamesi veteriner sağlık raporuna çevrilir.”</w:t>
      </w:r>
    </w:p>
    <w:p w:rsidR="001F4B24" w:rsidRDefault="001F4B24" w:rsidP="001F4B24"/>
    <w:p w:rsidR="001F4B24" w:rsidRDefault="001F4B24" w:rsidP="001F4B24">
      <w:r>
        <w:t>MADDE 13 – Aynı Yönetmeliğin 24 üncü maddesi aşağıdaki şekilde değiştirilmiştir.</w:t>
      </w:r>
    </w:p>
    <w:p w:rsidR="001F4B24" w:rsidRDefault="001F4B24" w:rsidP="001F4B24"/>
    <w:p w:rsidR="001F4B24" w:rsidRDefault="001F4B24" w:rsidP="001F4B24">
      <w:r>
        <w:t>“MADDE 24 – (1) Damızlık yumurtaların, damızlık kanatlı işletmelerinden kuluçkahanelere yapılacak olan il içi nakillerinde nakil beyannamesi bulundurulur.</w:t>
      </w:r>
    </w:p>
    <w:p w:rsidR="001F4B24" w:rsidRDefault="001F4B24" w:rsidP="001F4B24"/>
    <w:p w:rsidR="001F4B24" w:rsidRDefault="001F4B24" w:rsidP="001F4B24">
      <w:r>
        <w:t>(2) İller arasında damızlık kanatlı işletmelerinden kuluçkahanelere yapılacak olan damızlık yumurta sevklerinde nakil beyannamesine istinaden düzenlenen veteriner sağlık raporunun bulundurulması zorunludur.</w:t>
      </w:r>
    </w:p>
    <w:p w:rsidR="001F4B24" w:rsidRDefault="001F4B24" w:rsidP="001F4B24"/>
    <w:p w:rsidR="001F4B24" w:rsidRDefault="001F4B24" w:rsidP="001F4B24">
      <w:r>
        <w:t>(3) İnsan tüketimine sunulan yumurtaların kanatlı işletmesinden ambalajlama ve etiketleme ünitesine il içi nakillerinde nakil beyannamesi bulundurulur. İl dışındaki ambalajlama ve etiketleme ünitesine yapılacak sevklerde nakil beyannamesine istinaden düzenlenen veteriner sağlık raporunun bulundurulması zorunludur. İnsan tüketimine sunulan ve mevzuatına uygun olarak ambalajlanmış ve etiketlenmiş yumurta nakillerinde veteriner sağlık raporu aranmaz.”</w:t>
      </w:r>
    </w:p>
    <w:p w:rsidR="001F4B24" w:rsidRDefault="001F4B24" w:rsidP="001F4B24"/>
    <w:p w:rsidR="001F4B24" w:rsidRDefault="001F4B24" w:rsidP="001F4B24">
      <w:r>
        <w:t>MADDE 14 – Aynı Yönetmeliğin 25 inci maddesi aşağıdaki şekilde değiştirilmiştir.</w:t>
      </w:r>
    </w:p>
    <w:p w:rsidR="001F4B24" w:rsidRDefault="001F4B24" w:rsidP="001F4B24"/>
    <w:p w:rsidR="001F4B24" w:rsidRDefault="001F4B24" w:rsidP="001F4B24">
      <w:r>
        <w:t>“MADDE 25 – (1) Avlanmış av hayvanlarının il içi nakilleri, 16/6/2005 tarihli ve 25847 sayılı Resmî Gazete’de yayımlanan Av ve Yaban Hayvanları ile Bunlardan Elde Edilen Ürünlerin Bulundurulması, Üretimi ve Ticareti Hakkında Yönetmelik ile 8/1/2005 tarihli ve 25694 sayılı Resmî Gazete’de yayımlanan Yerli ve Yabancı Avcıların Av Turizmi Kapsamında Avlanmalarına İlişkin Usul ve Esaslar Hakkında Yönetmelik hükümlerine göre yapılır. Avlanmış av hayvanlarının iller arası sevklerinde veteriner sağlık raporu bulundurulması zorunludur.”</w:t>
      </w:r>
    </w:p>
    <w:p w:rsidR="001F4B24" w:rsidRDefault="001F4B24" w:rsidP="001F4B24"/>
    <w:p w:rsidR="001F4B24" w:rsidRDefault="001F4B24" w:rsidP="001F4B24">
      <w:r>
        <w:t xml:space="preserve">MADDE 15 – Aynı Yönetmeliğin 26 </w:t>
      </w:r>
      <w:proofErr w:type="spellStart"/>
      <w:r>
        <w:t>ncı</w:t>
      </w:r>
      <w:proofErr w:type="spellEnd"/>
      <w:r>
        <w:t xml:space="preserve"> maddesinin birinci ve ikinci fıkraları aşağıdaki şekilde değiştirilmiştir.</w:t>
      </w:r>
    </w:p>
    <w:p w:rsidR="001F4B24" w:rsidRDefault="001F4B24" w:rsidP="001F4B24"/>
    <w:p w:rsidR="001F4B24" w:rsidRDefault="001F4B24" w:rsidP="001F4B24">
      <w:r>
        <w:t>“(1) Birincil arı ürünlerinin üretici dışındaki gerçek veya tüzel kişiler tarafından il içi nakillerinde müstahsil makbuzu, fatura, irsaliye veya irsaliyeli fatura bulundurulması zorunludur. Bu belgeler iller arası sevklerde veteriner sağlık raporuna çevrilir.</w:t>
      </w:r>
    </w:p>
    <w:p w:rsidR="001F4B24" w:rsidRDefault="001F4B24" w:rsidP="001F4B24"/>
    <w:p w:rsidR="001F4B24" w:rsidRDefault="001F4B24" w:rsidP="001F4B24">
      <w:r>
        <w:t>(2) Üreticinin kendine ait olan birincil arı ürünlerinin il içi nakillerinde nakil beyannamesi bulundurulması zorunludur. Nakil beyannamesi iller arası sevklerde veteriner sağlık raporuna çevrilir.”</w:t>
      </w:r>
    </w:p>
    <w:p w:rsidR="001F4B24" w:rsidRDefault="001F4B24" w:rsidP="001F4B24"/>
    <w:p w:rsidR="001F4B24" w:rsidRDefault="001F4B24" w:rsidP="001F4B24">
      <w:r>
        <w:t>MADDE 16 – Bu Yönetmelik yayımı tarihinde yürürlüğe girer.</w:t>
      </w:r>
    </w:p>
    <w:p w:rsidR="001F4B24" w:rsidRDefault="001F4B24" w:rsidP="001F4B24"/>
    <w:p w:rsidR="001F4B24" w:rsidRDefault="001F4B24" w:rsidP="001F4B24">
      <w:r>
        <w:t>MADDE 17 – Bu Yönetmelik hükümlerini Gıda, Tarım ve Hayvancılık Bakanı yürütür.</w:t>
      </w:r>
    </w:p>
    <w:p w:rsidR="001F4B24" w:rsidRDefault="001F4B24" w:rsidP="001F4B24"/>
    <w:p w:rsidR="001F4B24" w:rsidRDefault="001F4B24" w:rsidP="001F4B24">
      <w:r>
        <w:t xml:space="preserve"> </w:t>
      </w:r>
    </w:p>
    <w:p w:rsidR="001F4B24" w:rsidRDefault="001F4B24" w:rsidP="001F4B24"/>
    <w:p w:rsidR="001F4B24" w:rsidRDefault="001F4B24" w:rsidP="001F4B24"/>
    <w:p w:rsidR="001F4B24" w:rsidRDefault="001F4B24" w:rsidP="001F4B24"/>
    <w:p w:rsidR="001F4B24" w:rsidRDefault="001F4B24" w:rsidP="001F4B24">
      <w:r>
        <w:t>Yönetmeliğin Yayımlandığı Resmî Gazete'nin</w:t>
      </w:r>
    </w:p>
    <w:p w:rsidR="001F4B24" w:rsidRDefault="001F4B24" w:rsidP="001F4B24">
      <w:r>
        <w:t xml:space="preserve"> </w:t>
      </w:r>
    </w:p>
    <w:p w:rsidR="001F4B24" w:rsidRDefault="001F4B24" w:rsidP="001F4B24"/>
    <w:p w:rsidR="001F4B24" w:rsidRDefault="001F4B24" w:rsidP="001F4B24">
      <w:r>
        <w:t>Tarihi</w:t>
      </w:r>
    </w:p>
    <w:p w:rsidR="001F4B24" w:rsidRDefault="001F4B24" w:rsidP="001F4B24">
      <w:r>
        <w:t xml:space="preserve"> </w:t>
      </w:r>
    </w:p>
    <w:p w:rsidR="001F4B24" w:rsidRDefault="001F4B24" w:rsidP="001F4B24">
      <w:r>
        <w:t>Sayısı</w:t>
      </w:r>
    </w:p>
    <w:p w:rsidR="001F4B24" w:rsidRDefault="001F4B24" w:rsidP="001F4B24">
      <w:r>
        <w:t xml:space="preserve"> </w:t>
      </w:r>
    </w:p>
    <w:p w:rsidR="001F4B24" w:rsidRDefault="001F4B24" w:rsidP="001F4B24"/>
    <w:p w:rsidR="001F4B24" w:rsidRDefault="001F4B24" w:rsidP="001F4B24">
      <w:r>
        <w:t>17/12/2011</w:t>
      </w:r>
    </w:p>
    <w:p w:rsidR="001F4B24" w:rsidRDefault="001F4B24" w:rsidP="001F4B24">
      <w:r>
        <w:t xml:space="preserve"> </w:t>
      </w:r>
    </w:p>
    <w:p w:rsidR="001F4B24" w:rsidRDefault="001F4B24" w:rsidP="001F4B24">
      <w:r>
        <w:t>28145</w:t>
      </w:r>
    </w:p>
    <w:p w:rsidR="001F4B24" w:rsidRDefault="001F4B24" w:rsidP="001F4B24">
      <w:r>
        <w:t xml:space="preserve"> </w:t>
      </w:r>
    </w:p>
    <w:p w:rsidR="001F4B24" w:rsidRDefault="001F4B24" w:rsidP="001F4B24"/>
    <w:p w:rsidR="001F4B24" w:rsidRDefault="001F4B24" w:rsidP="001F4B24"/>
    <w:p w:rsidR="001F4B24" w:rsidRDefault="001F4B24" w:rsidP="001F4B24">
      <w:r>
        <w:t xml:space="preserve"> </w:t>
      </w:r>
    </w:p>
    <w:p w:rsidR="001F4B24" w:rsidRDefault="001F4B24" w:rsidP="001F4B24"/>
    <w:p w:rsidR="001F4B24" w:rsidRDefault="001F4B24" w:rsidP="001F4B24"/>
    <w:p w:rsidR="001F4B24" w:rsidRDefault="001F4B24" w:rsidP="001F4B24"/>
    <w:p w:rsidR="001F4B24" w:rsidRDefault="001F4B24" w:rsidP="001F4B24">
      <w:r>
        <w:t xml:space="preserve"> </w:t>
      </w:r>
    </w:p>
    <w:p w:rsidR="001F4B24" w:rsidRDefault="001F4B24" w:rsidP="001F4B24"/>
    <w:p w:rsidR="00825570" w:rsidRDefault="00825570">
      <w:bookmarkStart w:id="0" w:name="_GoBack"/>
      <w:bookmarkEnd w:id="0"/>
    </w:p>
    <w:sectPr w:rsidR="00825570" w:rsidSect="009D46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3E53"/>
    <w:rsid w:val="000F2EAC"/>
    <w:rsid w:val="001F4B24"/>
    <w:rsid w:val="00443E53"/>
    <w:rsid w:val="00825570"/>
    <w:rsid w:val="009D46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2</cp:revision>
  <dcterms:created xsi:type="dcterms:W3CDTF">2014-03-12T09:46:00Z</dcterms:created>
  <dcterms:modified xsi:type="dcterms:W3CDTF">2014-03-12T09:46:00Z</dcterms:modified>
</cp:coreProperties>
</file>