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3F186F" w:rsidRPr="003F186F" w:rsidTr="003F186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F186F" w:rsidRPr="003F186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after="0" w:line="240" w:lineRule="atLeast"/>
                    <w:rPr>
                      <w:rFonts w:ascii="Times New Roman" w:eastAsia="Times New Roman" w:hAnsi="Times New Roman" w:cs="Times New Roman"/>
                      <w:sz w:val="24"/>
                      <w:szCs w:val="24"/>
                      <w:lang w:eastAsia="tr-TR"/>
                    </w:rPr>
                  </w:pPr>
                  <w:r w:rsidRPr="003F186F">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after="0" w:line="240" w:lineRule="atLeast"/>
                    <w:jc w:val="center"/>
                    <w:rPr>
                      <w:rFonts w:ascii="Times New Roman" w:eastAsia="Times New Roman" w:hAnsi="Times New Roman" w:cs="Times New Roman"/>
                      <w:sz w:val="24"/>
                      <w:szCs w:val="24"/>
                      <w:lang w:eastAsia="tr-TR"/>
                    </w:rPr>
                  </w:pPr>
                  <w:r w:rsidRPr="003F186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F186F">
                    <w:rPr>
                      <w:rFonts w:ascii="Arial" w:eastAsia="Times New Roman" w:hAnsi="Arial" w:cs="Arial"/>
                      <w:sz w:val="16"/>
                      <w:lang w:eastAsia="tr-TR"/>
                    </w:rPr>
                    <w:t>Sayı : 28145</w:t>
                  </w:r>
                </w:p>
              </w:tc>
            </w:tr>
            <w:tr w:rsidR="003F186F" w:rsidRPr="003F186F">
              <w:trPr>
                <w:trHeight w:val="480"/>
                <w:jc w:val="center"/>
              </w:trPr>
              <w:tc>
                <w:tcPr>
                  <w:tcW w:w="8789" w:type="dxa"/>
                  <w:gridSpan w:val="3"/>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86F">
                    <w:rPr>
                      <w:rFonts w:ascii="Arial" w:eastAsia="Times New Roman" w:hAnsi="Arial" w:cs="Arial"/>
                      <w:b/>
                      <w:bCs/>
                      <w:color w:val="000080"/>
                      <w:sz w:val="18"/>
                      <w:szCs w:val="18"/>
                      <w:lang w:eastAsia="tr-TR"/>
                    </w:rPr>
                    <w:t>YÖNETMELİK</w:t>
                  </w:r>
                </w:p>
              </w:tc>
            </w:tr>
            <w:tr w:rsidR="003F186F" w:rsidRPr="003F186F">
              <w:trPr>
                <w:trHeight w:val="480"/>
                <w:jc w:val="center"/>
              </w:trPr>
              <w:tc>
                <w:tcPr>
                  <w:tcW w:w="8789" w:type="dxa"/>
                  <w:gridSpan w:val="3"/>
                  <w:tcMar>
                    <w:top w:w="0" w:type="dxa"/>
                    <w:left w:w="108" w:type="dxa"/>
                    <w:bottom w:w="0" w:type="dxa"/>
                    <w:right w:w="108" w:type="dxa"/>
                  </w:tcMar>
                  <w:vAlign w:val="center"/>
                  <w:hideMark/>
                </w:tcPr>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Gıda, Tarım ve Hayvancılık Bakanlığından:</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HAYVANSAL GIDALARIN RESMİ KONTROLLERİNE İLİŞKİN ÖZEL</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KURALLARI BELİRLEYEN YÖNETMELİK</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BİRİNCİ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Amaç, Kapsam, Dayanak ve Tanımlar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Amaç</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Yönetmeliğin amacı, gıda</w:t>
                  </w:r>
                  <w:r w:rsidRPr="003F186F">
                    <w:rPr>
                      <w:rFonts w:ascii="Times New Roman" w:eastAsia="Times New Roman" w:hAnsi="Times New Roman" w:cs="Times New Roman"/>
                      <w:sz w:val="18"/>
                      <w:lang w:eastAsia="tr-TR"/>
                    </w:rPr>
                    <w:t> hijyeni</w:t>
                  </w:r>
                  <w:r w:rsidRPr="003F186F">
                    <w:rPr>
                      <w:rFonts w:ascii="Times New Roman" w:eastAsia="Times New Roman" w:hAnsi="Times New Roman" w:cs="Times New Roman"/>
                      <w:sz w:val="18"/>
                      <w:szCs w:val="18"/>
                      <w:lang w:eastAsia="tr-TR"/>
                    </w:rPr>
                    <w:t>, halk sağlığı, hayvan sağlığı ve hayvan refahı kuralları gözetilerek Gıda ve Yemin Resmi Kontrollerine Dair Yönetmelik hükümlerine ilave olarak hayvansal gıdaların resmi kontrol esaslarını belirlemektir.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Kapsam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 sadece Hayvansal Gıdalar İçin Özel Hijyen Kuralları Yönetmeliğinin uygulandığı faaliyetlere ve ilgililere uygulanacak resmi kontrollere ilişkin usul ve esasları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Dayanak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w:t>
                  </w:r>
                  <w:r w:rsidRPr="003F186F">
                    <w:rPr>
                      <w:rFonts w:ascii="Times New Roman" w:eastAsia="Times New Roman" w:hAnsi="Times New Roman" w:cs="Times New Roman"/>
                      <w:sz w:val="18"/>
                      <w:lang w:eastAsia="tr-TR"/>
                    </w:rPr>
                    <w:t> 11/6/2010 </w:t>
                  </w:r>
                  <w:r w:rsidRPr="003F186F">
                    <w:rPr>
                      <w:rFonts w:ascii="Times New Roman" w:eastAsia="Times New Roman" w:hAnsi="Times New Roman" w:cs="Times New Roman"/>
                      <w:sz w:val="18"/>
                      <w:szCs w:val="18"/>
                      <w:lang w:eastAsia="tr-TR"/>
                    </w:rPr>
                    <w:t>tarihli ve 5996 sayılı Veteriner Hizmetleri, Bitki Sağlığı, Gıda ve Yem Kanununun 31 inci maddesine dayanılarak,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854/2004/EC sayılı Hayvansal Gıdaların Resmi Kontrollerine İlişkin Avrupa Parlamentosu ve Konsey Tüzüğü hükümlerine paralel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hazırlanmıştır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Tanımlar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5996 sayılı Kanunun 3 üncü maddesindeki ve Gıda Hijyeni Yönetmeliği, Hayvansal Gıdalar İçin Özel Hijyen Kuralları Yönetmeliği, Gıda ve Yemin Resmi Kontrollerine Dair Yönetmelik ve Gıda İşletmelerinin Kayıt ve Onay İşlemlerine Dair Yönetmelikte yer alan tanımlara ilave olarak bu Yönetmelikte geçen;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Aralıklı kesim veya av hayvanı işleme faaliyetlerini yürüten işletme: Bakanlık tarafından risk analizi esasına dayalı olarak belirlenen, özellikle kesim veya av hayvanı işleme faaliyetlerinin tüm çalışma günü boyunca veya haftanın birbirini takip eden çalışma günleri boyunca yapılmadığı kesimhane veya av hayvanı işleme tesisini,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yardımcı: Bu Yönetmelik uyarınca, gerekli faaliyetleri yerine getirebilecek özelliklere sahip olan, Bakanlık tarafından yetki verilen ve resmi veteriner hekimin otoritesi ve sorumluluğu altında çalışan kişiyi,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Spesifik risk materyali: TSE’lerin önlenmesi, kontrolü ve ortadan kaldırılması için Bakanlıkça belirlenen hayvan, organ, doku gibi maddeleri,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Trimleme</w:t>
                  </w:r>
                  <w:proofErr w:type="spellEnd"/>
                  <w:r w:rsidRPr="003F186F">
                    <w:rPr>
                      <w:rFonts w:ascii="Times New Roman" w:eastAsia="Times New Roman" w:hAnsi="Times New Roman" w:cs="Times New Roman"/>
                      <w:sz w:val="18"/>
                      <w:szCs w:val="18"/>
                      <w:lang w:eastAsia="tr-TR"/>
                    </w:rPr>
                    <w:t>: Karkasın veya etin insan gıdası olarak tüketilmeyecek olan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tendon</w:t>
                  </w:r>
                  <w:proofErr w:type="spellEnd"/>
                  <w:r w:rsidRPr="003F186F">
                    <w:rPr>
                      <w:rFonts w:ascii="Times New Roman" w:eastAsia="Times New Roman" w:hAnsi="Times New Roman" w:cs="Times New Roman"/>
                      <w:sz w:val="18"/>
                      <w:szCs w:val="18"/>
                      <w:lang w:eastAsia="tr-TR"/>
                    </w:rPr>
                    <w:t>, lenf yumrusu,</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fascia</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ligament</w:t>
                  </w:r>
                  <w:r w:rsidRPr="003F186F">
                    <w:rPr>
                      <w:rFonts w:ascii="Times New Roman" w:eastAsia="Times New Roman" w:hAnsi="Times New Roman" w:cs="Times New Roman"/>
                      <w:sz w:val="18"/>
                      <w:szCs w:val="18"/>
                      <w:lang w:eastAsia="tr-TR"/>
                    </w:rPr>
                    <w:t>ve</w:t>
                  </w:r>
                  <w:proofErr w:type="spellEnd"/>
                  <w:r w:rsidRPr="003F186F">
                    <w:rPr>
                      <w:rFonts w:ascii="Times New Roman" w:eastAsia="Times New Roman" w:hAnsi="Times New Roman" w:cs="Times New Roman"/>
                      <w:sz w:val="18"/>
                      <w:szCs w:val="18"/>
                      <w:lang w:eastAsia="tr-TR"/>
                    </w:rPr>
                    <w:t xml:space="preserve"> benzeri kısımlarının ayrılması işlemi,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d) TSE: Hayvanlarda görülen tüm nakledilebilir süngerimsi beyin hastalıklarını,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ifade </w:t>
                  </w:r>
                  <w:r w:rsidRPr="003F186F">
                    <w:rPr>
                      <w:rFonts w:ascii="Times New Roman" w:eastAsia="Times New Roman" w:hAnsi="Times New Roman" w:cs="Times New Roman"/>
                      <w:sz w:val="18"/>
                      <w:szCs w:val="18"/>
                      <w:lang w:eastAsia="tr-TR"/>
                    </w:rPr>
                    <w:t>eder.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İKİNCİ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İşletmelerin Onaylanması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İşletmelerin onaylanması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Gıda İşletmelerinin Kayıt ve Onay İşlemlerine Dair Yönetmelik kapsamındaki hayvansal gıda üreten işletmeleri bu Yönetmelik hükümlerini de dikkate alarak onaylar.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Ülkemiz bayrağı taşıyan dondurucu üniteye sahip gemiler ile fabrika gemilerinin denetimleri 11 inci bölümde yer alan hükümlere uygun olarak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Resmi kontrolleri işletmelerin onay gerekliliklerini dikkate alarak yürütür.</w:t>
                  </w:r>
                  <w:r w:rsidRPr="003F186F">
                    <w:rPr>
                      <w:rFonts w:ascii="Times New Roman" w:eastAsia="Times New Roman" w:hAnsi="Times New Roman" w:cs="Times New Roman"/>
                      <w:sz w:val="18"/>
                      <w:lang w:eastAsia="tr-TR"/>
                    </w:rPr>
                    <w:t> Bakanlık, denetim esnasında işletmede ciddi eksiklikler tespit ederse veya işletmede üretimi tekrar tekrar durdurmak zorunda kalırsa ve gıda işletmecisinin sonraki üretimine ilişkin yeterli garantiyi sağlamadığını tespit ederse, işletmenin onayını iptal eder, ancak eksikliklerin makul bir süre içerisinde giderileceğine dair gıda işletmecisinin verdiği garantiyi uygun görmesi durumunda, işletmenin onayını askıya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Toptan satış yerleri söz konusu olduğunda, belirli birimler veya birim grupları için onayı askıya alabilir veya iptal edebilir.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ÜÇÜNCÜ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Hayvansal Gıdaların Resmi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Hayvansal gıdaların resmi kontrollerine yönelik genel ilkeler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Gıda işletmecisi, resmi kontrollerin etkili bir şekilde gerçekleştirilmesini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teminen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kontrol görevlisine her türlü yardımı sağlar. Gıda işletmecisi: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Tüm binalara, tesislere, işletmelere veya diğer birimlere giriş</w:t>
                  </w:r>
                  <w:r w:rsidRPr="003F186F">
                    <w:rPr>
                      <w:rFonts w:ascii="Times New Roman" w:eastAsia="Times New Roman" w:hAnsi="Times New Roman" w:cs="Times New Roman"/>
                      <w:sz w:val="18"/>
                      <w:lang w:eastAsia="tr-TR"/>
                    </w:rPr>
                    <w:t> imkanı </w:t>
                  </w:r>
                  <w:r w:rsidRPr="003F186F">
                    <w:rPr>
                      <w:rFonts w:ascii="Times New Roman" w:eastAsia="Times New Roman" w:hAnsi="Times New Roman" w:cs="Times New Roman"/>
                      <w:sz w:val="18"/>
                      <w:szCs w:val="18"/>
                      <w:lang w:eastAsia="tr-TR"/>
                    </w:rPr>
                    <w:t>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İlgili mevzuat uyarınca gerekli olan veya durumun değerlendirilebilmesi için Bakanlık tarafından gerekli görülen belgeleri ve kayıtları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gıda işletmecisinin aşağıdaki yönetmeliklerle belirlenen şartlara uygunluğunu doğrulamak amacıyla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Hijyeni Yönetmeliği.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Hayvansal Gıdalar İçin Özel Hijyen Kuralları Yönetmeliği.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Birinci fıkrada belirtilen resmi kontroller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ile tehlike analizi ve kritik kontrol noktaları/HACCP ilkelerine dayalı prosedürlerin tetkikleri,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b) 7, 29, 32 ve 36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maddelerde belirtilen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Bu Yönetmelikte belirtilen özel tetkik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uygulamalarına yönelik tetkikler, gıda işletmecisinin en azından aşağıdaki konulara ilişkin prosedürleri sürekli ve doğru bir şekilde uyguladığını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zinciri bilgilerine ilişkin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Tesis ve</w:t>
                  </w:r>
                  <w:r w:rsidRPr="003F186F">
                    <w:rPr>
                      <w:rFonts w:ascii="Times New Roman" w:eastAsia="Times New Roman" w:hAnsi="Times New Roman" w:cs="Times New Roman"/>
                      <w:sz w:val="18"/>
                      <w:lang w:eastAsia="tr-TR"/>
                    </w:rPr>
                    <w:t> ekipmanın </w:t>
                  </w:r>
                  <w:r w:rsidRPr="003F186F">
                    <w:rPr>
                      <w:rFonts w:ascii="Times New Roman" w:eastAsia="Times New Roman" w:hAnsi="Times New Roman" w:cs="Times New Roman"/>
                      <w:sz w:val="18"/>
                      <w:szCs w:val="18"/>
                      <w:lang w:eastAsia="tr-TR"/>
                    </w:rPr>
                    <w:t>tasarımı ve bakımı.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Çalışma öncesinde, sırasında ve sonrasında</w:t>
                  </w:r>
                  <w:r w:rsidRPr="003F186F">
                    <w:rPr>
                      <w:rFonts w:ascii="Times New Roman" w:eastAsia="Times New Roman" w:hAnsi="Times New Roman" w:cs="Times New Roman"/>
                      <w:sz w:val="18"/>
                      <w:lang w:eastAsia="tr-TR"/>
                    </w:rPr>
                    <w:t> hijyen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Kişisel</w:t>
                  </w:r>
                  <w:r w:rsidRPr="003F186F">
                    <w:rPr>
                      <w:rFonts w:ascii="Times New Roman" w:eastAsia="Times New Roman" w:hAnsi="Times New Roman" w:cs="Times New Roman"/>
                      <w:sz w:val="18"/>
                      <w:lang w:eastAsia="tr-TR"/>
                    </w:rPr>
                    <w:t> hijyen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Hijyen ve çalışma</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ilişkin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Haşere ve kemirgen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Su kalitesi.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Sıcaklık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Gıdaların ve eşlik eden belgelerin işletmeye giriş ve çıkışlarındaki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Tehlike analizi ve kritik kontrol noktaları/HACCP ilkelerine dayalı</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tetkikleri, gıda işletmecisinin söz konusu prosedürleri, Hayvansal Gıdalar İçin Özel Hijyen Kuralları Yönetmeliğinin 9 uncu maddesinde belirtilen garantilerin sağlanmasını dikkate alarak, sürekli ve doğru bir şekilde uygulandığını doğrular. Bu tetkiklerde, uygulanan</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hayvansal gıdalar için aşağıdaki hususları garanti altına alıp almadığı kontrol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Mikrobiyolojik</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ilişkin mevzuata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Kalıntılar, bulaşanlar ve kullanımına müsaade edilmeyen maddelere ilişkin mevzuata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Yabancı maddeler gibi fiziksel tehlikeleri içermediği.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Gıda işletmecisi, Gıda Hijyeni Yönetmeliğinin 22</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 gereği, kendi özel</w:t>
                  </w:r>
                  <w:r w:rsidRPr="003F186F">
                    <w:rPr>
                      <w:rFonts w:ascii="Times New Roman" w:eastAsia="Times New Roman" w:hAnsi="Times New Roman" w:cs="Times New Roman"/>
                      <w:sz w:val="18"/>
                      <w:lang w:eastAsia="tr-TR"/>
                    </w:rPr>
                    <w:t> prosedürlerini </w:t>
                  </w:r>
                  <w:r w:rsidRPr="003F186F">
                    <w:rPr>
                      <w:rFonts w:ascii="Times New Roman" w:eastAsia="Times New Roman" w:hAnsi="Times New Roman" w:cs="Times New Roman"/>
                      <w:sz w:val="18"/>
                      <w:szCs w:val="18"/>
                      <w:lang w:eastAsia="tr-TR"/>
                    </w:rPr>
                    <w:t>oluşturmak yerine tehlike analizi ve kritik kontrol noktaları/HACCP ilkelerine dayalı prensiplerin uygulanmasına yönelik iyi uygulama kılavuzlarında belirlenen prosedürleri uyguladığında tetkikler, bu prosedürlerin doğru kullanımını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Bakanlık onaylanan tüm işletmelerde, tanımlama işaretlerinin uygulanmasına ilişkin Hayvansal Gıdalar İçin Özel Hijyen Kuralları Yönetmeliği gereklilikleri ile diğer izlenebilirlik şartlarına uygunluğun doğrulanması amacıyla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Piyasaya çiğ et süren kesimhanelerde, av hayvanı işleme tesislerinde ve parçalama tesislerinde üçüncü ve dördüncü fıkralarda belirtilen tetkik, resmi veya yetkilendirilmiş veteriner hekimler tarafından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Bakanlık tetkik görevlerini yürütürken özellikle aşağıda belirtilen hususların gerçekleştirilmesine dikkat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Üretim sürecinin tüm aşamalarında, işletmedeki personelin ve personel faaliyetlerinin, ikinci fıkranın (a) ve (b) bentlerinde belirtilen mevzuat hükümlerine uygun olup olmadığını kontrol eder. Bakanlık tetkikleri desteklemek için, personel performansının belirlenen</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 xml:space="preserve">karşılayıp karşılamadığının tespitine yönelik performans testleri </w:t>
                  </w:r>
                  <w:r w:rsidRPr="003F186F">
                    <w:rPr>
                      <w:rFonts w:ascii="Times New Roman" w:eastAsia="Times New Roman" w:hAnsi="Times New Roman" w:cs="Times New Roman"/>
                      <w:sz w:val="18"/>
                      <w:szCs w:val="18"/>
                      <w:lang w:eastAsia="tr-TR"/>
                    </w:rPr>
                    <w:lastRenderedPageBreak/>
                    <w:t>yürütebilir.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işletmecisinin ilgili kayıtlarının doğruluğunu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Gerekli durumlarda,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 için numune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Dikkate alınan hususları ve tetkik sonuçlarını 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Tetkik görevlerinin içeriği ve sıklığı işletme bazında belirlenmiş risklere bağlı olarak yapılır. Bu amaçla Bakanlık düzenli aralıklarla aşağıdaki hususları değerlendirir: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Halk sağlığı ve uygun durumlarda hayvan sağlığı risklerini,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Kesimhanelerde hayvan refahını,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Yürütülen işlemlerin tipini ve hacmini,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Gıda işletmecisinin ilgili mevzuata uygunluğuna ilişkin geçmiş kayıtlarını.</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DÖRDÜNCÜ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Çiğ Ete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Çiğ et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7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Çiğ ete ilişkin resmi kontroller 5, 6, 7, 8 ve 9 uncu bölümlerde yer alan hükümlere uygun olarak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piyasaya çiğ et arz eden kesimhaneler, av hayvanı işleme tesisleri ve parçalama tesislerindeki denetimlerini, aşağıdaki hususlar başta olmak üzere 9 uncu maddede yer alan genel şartlar ile 9 uncu bölümde yer alan özel şartlara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zinciri bilgisi,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Ölüm-öncesi (</w:t>
                  </w:r>
                  <w:proofErr w:type="spellStart"/>
                  <w:r w:rsidRPr="003F186F">
                    <w:rPr>
                      <w:rFonts w:ascii="Times New Roman" w:eastAsia="Times New Roman" w:hAnsi="Times New Roman" w:cs="Times New Roman"/>
                      <w:sz w:val="18"/>
                      <w:lang w:eastAsia="tr-TR"/>
                    </w:rPr>
                    <w:t>ante</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mortem</w:t>
                  </w:r>
                  <w:proofErr w:type="spellEnd"/>
                  <w:r w:rsidRPr="003F186F">
                    <w:rPr>
                      <w:rFonts w:ascii="Times New Roman" w:eastAsia="Times New Roman" w:hAnsi="Times New Roman" w:cs="Times New Roman"/>
                      <w:sz w:val="18"/>
                      <w:szCs w:val="18"/>
                      <w:lang w:eastAsia="tr-TR"/>
                    </w:rPr>
                    <w:t>)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Ölüm-sonrası (post-</w:t>
                  </w:r>
                  <w:proofErr w:type="spellStart"/>
                  <w:r w:rsidRPr="003F186F">
                    <w:rPr>
                      <w:rFonts w:ascii="Times New Roman" w:eastAsia="Times New Roman" w:hAnsi="Times New Roman" w:cs="Times New Roman"/>
                      <w:sz w:val="18"/>
                      <w:lang w:eastAsia="tr-TR"/>
                    </w:rPr>
                    <w:t>mortem</w:t>
                  </w:r>
                  <w:proofErr w:type="spellEnd"/>
                  <w:r w:rsidRPr="003F186F">
                    <w:rPr>
                      <w:rFonts w:ascii="Times New Roman" w:eastAsia="Times New Roman" w:hAnsi="Times New Roman" w:cs="Times New Roman"/>
                      <w:sz w:val="18"/>
                      <w:szCs w:val="18"/>
                      <w:lang w:eastAsia="tr-TR"/>
                    </w:rPr>
                    <w:t>)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Spesifik risk materyali ve diğer hayvansal yan ürünler,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Evcil tırnaklılar, tavşanımsılar dışında kalan çiftlikte yetiştirilen memeli av hayvanları ve büyük av hayvanlarının karkaslarına, yarım karkaslarına, çeyreklerine ve yarım karkasların üç parçaya bölünmesi ile elde edilen parçalarına, kesimhanelerde ve av hayvanı işleme tesislerinde 10 uncu maddeye uygun olarak sağlık işareti uygulanır. Sağlık işareti, resmi kontrol sonucunda etin insan tüketimine uygun olduğunun belirlenmesi durumunda resmi veya yetkilendirilmiş veteriner hekim tarafından veya sorumluluğu altında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Resmi veya yetkilendirilmiş veteriner hekim ikinci ve üçüncü fıkralarda belirtilen kontrollerin yürütülmesinden sonra, özellikle aşağıdaki hususlar ile ilgili olarak,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bölümde belirtilen uygun önlemleri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a) Muayene sonuçlarının bildirimi,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zinciri bilgisine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Canlı hayvanlara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Hayvan refahına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Ete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5 inci ve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bölümlere uygun olarak yürütülen resmi kontrollerde, resmi yardımcı, 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bölümde belirtildiği şekilde resmi veya yetkilendirilmiş veteriner hekime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kontrollerin yürütülmesinde görevli resmi personel ile ilgili olarak Bakanlık aşağıdaki hususları uygular: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5, 6, 7, 8 ve 9 uncu bölümlerde öngörülen resmi kontrolleri, 17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maddede belirtilen sıklıkta yürütmek üzere yeterli resmi personelinin olmasını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Kesimhanede kesim hattında bulunması gereken resmi personel sayısını değerlendirmek için riske dayalı bir yaklaşım izlenir. Bakanlık bu Yönetmeliğin tüm şartlarını karşılayacak şekilde resmi personel sayısını belirler.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18 inci maddenin birinci fıkrasında yer alan hükümlere uygun olarak kanatlı hayvanlardan ve tavşanımsılardan et üretilmesi durumunda, resmi veya yetkilendirilmiş veteriner hekim gözetimi altında kesimhane personelinin, belirli özel görevleri yürüterek, resmi kontrollere yardımcı olmalarına izin verebilir. Bu amaç için belirlenen personel;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Bu hükümlere uygun nitelikte olur ve gerekli eğitimleri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personelinden bağımsız hareket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Tespit ettiği noksanlığı resmi veya yetkilendirilmiş veteriner hekime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18 inci maddenin ikinci fıkrasında yer alan hükümlere uygun olarak kesimhane personelinin numune alma ve analizleri yürütmelerine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Bakanlık, resmi veya yetkilendirilmiş veteriner hekimlerin ve resmi yardımcıların 19 uncu ve 20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r w:rsidRPr="003F186F">
                    <w:rPr>
                      <w:rFonts w:ascii="Times New Roman" w:eastAsia="Times New Roman" w:hAnsi="Times New Roman" w:cs="Times New Roman"/>
                      <w:sz w:val="18"/>
                      <w:szCs w:val="18"/>
                      <w:lang w:eastAsia="tr-TR"/>
                    </w:rPr>
                    <w:t>maddelerde</w:t>
                  </w:r>
                  <w:proofErr w:type="spellEnd"/>
                  <w:r w:rsidRPr="003F186F">
                    <w:rPr>
                      <w:rFonts w:ascii="Times New Roman" w:eastAsia="Times New Roman" w:hAnsi="Times New Roman" w:cs="Times New Roman"/>
                      <w:sz w:val="18"/>
                      <w:szCs w:val="18"/>
                      <w:lang w:eastAsia="tr-TR"/>
                    </w:rPr>
                    <w:t xml:space="preserve"> yer alan hükümlere uygun nitelikte olmasını ve eğitim almasını sağlar.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BEŞİNCİ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Resmi veya Yetkilendirilmiş Veteriner Hekimin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tetkik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8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uygulamalarının tetkikine ilişkin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maddenin dördüncü fıkrasında belirtilen genel gerekliliklere ilave olarak; resmi veya yetkilendirilmiş veteriner hekim, gıda işletmecisinin sorumluluğunda olan spesifik risk materyali de dahil, hayvansal yan ürünlerin toplanması, nakli, depolanması, işlenmesi, kullanımı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bertarafına</w:t>
                  </w:r>
                  <w:r w:rsidRPr="003F186F">
                    <w:rPr>
                      <w:rFonts w:ascii="Times New Roman" w:eastAsia="Times New Roman" w:hAnsi="Times New Roman" w:cs="Times New Roman"/>
                      <w:sz w:val="18"/>
                      <w:szCs w:val="18"/>
                      <w:lang w:eastAsia="tr-TR"/>
                    </w:rPr>
                    <w:t>ilişkin</w:t>
                  </w:r>
                  <w:proofErr w:type="spellEnd"/>
                  <w:r w:rsidRPr="003F186F">
                    <w:rPr>
                      <w:rFonts w:ascii="Times New Roman" w:eastAsia="Times New Roman" w:hAnsi="Times New Roman" w:cs="Times New Roman"/>
                      <w:sz w:val="18"/>
                      <w:szCs w:val="18"/>
                      <w:lang w:eastAsia="tr-TR"/>
                    </w:rPr>
                    <w:t xml:space="preserve"> gıda işletmecisinin oluşturduğu prosedürlerin sürekli olarak uygunluğunu doğrulamak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tehlike analizi ve kritik kontrol noktaları/HACCP ilkelerine dayalı prosedürlerin tetkikine ilişkin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maddenin beşinci ve altıncı fıkrasında belirtilen genel gerekliliklere ilave olarak, gıda işletmecisinin oluşturduğu prosedürlerin, etin;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fizyopatolojik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anormallikler veya değişiklikler taşımaması, </w:t>
                  </w:r>
                  <w:r w:rsidRPr="003F186F">
                    <w:rPr>
                      <w:rFonts w:ascii="Times New Roman" w:eastAsia="Times New Roman" w:hAnsi="Times New Roman" w:cs="Times New Roman"/>
                      <w:sz w:val="18"/>
                      <w:szCs w:val="18"/>
                      <w:lang w:eastAsia="tr-TR"/>
                    </w:rPr>
                    <w:lastRenderedPageBreak/>
                    <w:t>dışkı veya başka bir madde ile bulaşmış olmaması ve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içerip içermediğini garanti ettiğini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inceleme ve muayene görevleri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9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bu maddeye uygun olarak inceleme ve muayene görevlerini yürütürken,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8 inci maddelere uygun olarak yürütülen tetkiklerin sonuçlarını dikkate alır. Resmi veya yetkilendirilmiş veteriner hekim buna göre inceleme ve muayene görevlerinin odağını belirler.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Resmi veya yetkilendirilmiş veteriner hekim gıda zinciri bilgisinin incelenmesi sırasında;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Kesim amacıyla kesimhaneye getirilen hayvanların menşe çiftlikteki kayıtlarında yer alan ilgili bilgileri kontrol ve analiz eder. Ölüm-öncesi ve ölüm-sonrası muayeneyi yürütürken bu kontrol ve analizlerin belgelendirilmiş sonuçlarını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İnceleme ve muayene görevlerini yürütürken; hayvanlara eşlik eden resmi raporları ve resmi veya yetkilendirilmiş veteriner hekimler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birincil üretim düzeyinde kontrolleri yürüten veteriner hekimler tarafından yapılan bildirimleri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Gıda işletmecisi,</w:t>
                  </w:r>
                  <w:r w:rsidRPr="003F186F">
                    <w:rPr>
                      <w:rFonts w:ascii="Times New Roman" w:eastAsia="Times New Roman" w:hAnsi="Times New Roman" w:cs="Times New Roman"/>
                      <w:sz w:val="18"/>
                      <w:lang w:eastAsia="tr-TR"/>
                    </w:rPr>
                    <w:t> entegre </w:t>
                  </w:r>
                  <w:r w:rsidRPr="003F186F">
                    <w:rPr>
                      <w:rFonts w:ascii="Times New Roman" w:eastAsia="Times New Roman" w:hAnsi="Times New Roman" w:cs="Times New Roman"/>
                      <w:sz w:val="18"/>
                      <w:szCs w:val="18"/>
                      <w:lang w:eastAsia="tr-TR"/>
                    </w:rPr>
                    <w:t>sistemler, özel kontrol sistemleri, bağımsız üçüncü taraf sertifikasyonu veya diğer araçlar uygulayarak gıda güvenilirliğini sağlamak üzere ilave önlemler aldığında ve bu önlemler belgelendirildiğinde ve bu sistemlere dahil olan hayvanlar açıkça tanımlanabildiğinde, resmi veya yetkilendirilmiş veteriner hekim inceleme ve muayene görevini yürütürken ve tehlike analizi ve kritik kontrol noktaları/HACCP ilkelerine dayalı prosedürleri gözden geçirirken bunları dikkate alabilir.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veya yetkilendirilmiş veteriner hekim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Kesimden önce tüm hayvanlarda muayeneyi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Muayene, hayvanların kesimhaneye varışından sonra 24 saat içinde ve kesimden önce en geç 24 saat içinde gerçekleştirilir. Buna ilaveten, resmi veya yetkilendirilmiş veteriner hekim herhangi bir zamanda muayene yapılmasına karar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3) Ölüm-öncesi muayenede, her bir hayvan için hayvan refahı koşullarının sağlanmış olup olmadığını </w:t>
                  </w:r>
                  <w:proofErr w:type="spellStart"/>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zoonotik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hastalıkların ve Bakanlıkça belirlenen hastalıkların tespit edilmesine özel önem göstererek insan ve hayvan sağlığına olumsuz etki yapacak herhangi bir durumun olup olmadığını araştırır.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Rutin ölüm-öncesi muayeneye ilave olarak, tüm hayvanlar için gıda işletmecisi veya resmi yardımcıların yapmamış olabileceği klinik muayeneyi de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Kesimhane dışında acil kesilen hayvan veya avlanmış av hayvanı için, kesimhanedeki veya av hayvanı işleme tesisindeki resmi veya yetkilendirilmiş veteriner hekim, Hayvansal Gıdalar İçin Özel Hijyen Kuralları Yönetmeliği gereğince eğitilmiş kişi veya veteriner hekim tarafından düzenlenen ve acil kesilen hayvan veya avlanan av hayvanına eşlik eden bildirimi inceler. Bu bildirim ölüm-öncesi muayene yerine kabul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17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maddede veya 9 uncu bölümde öngörüldüğü şekilde ölüm-öncesi muayene menşe çiftlikte yürütülebilir. Bu durumlarda, kesimhanedeki resmi veya yetkilendirilmiş veteriner hekim sadece gerek duyduğunda ve belirlenen şüphe doğrultusunda ölüm-öncesi muayene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Resmi veya yetkilendirilmiş veteriner hekim nakil süresince ve kesim esnasında hayvanların korunmasına yönelik hayvan refahına ilişkin mevzuata uygunluğu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Resmi veya yetkilendirilmiş veteriner hekim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1) Karkaslar ve eşlik eden sakatat, kesimden sonra vakit kaybetmeden ölüm-sonrası muayeneye tabi tutulur. </w:t>
                  </w:r>
                  <w:r w:rsidRPr="003F186F">
                    <w:rPr>
                      <w:rFonts w:ascii="Times New Roman" w:eastAsia="Times New Roman" w:hAnsi="Times New Roman" w:cs="Times New Roman"/>
                      <w:sz w:val="18"/>
                      <w:szCs w:val="18"/>
                      <w:lang w:eastAsia="tr-TR"/>
                    </w:rPr>
                    <w:lastRenderedPageBreak/>
                    <w:t>Tüm dış yüzeyler incelenir. Bu amaçla, karkasın ve sakatatın asgari düzeyde muameleye tabi tutulmasına veya özel teknik imkânlara ihtiyaç duyulabilir.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hastalıkların ve Bakanlıkça belirlenen hastalıkların tespit edilmesine özellikle dikkat edilir. Kesim hattının hızı ve mevcut muayene personelinin sayısı muayenenin uygun yapılmasına izin verecek şekilde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Kesin teşhise ulaşmak veya hayvan hastalığını, ilgili mevzuatta belirlenen seviyelerin üzerinde kalıntı veya bulaşanları, mikrobiyolojik</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uygunsuzluğu, etin insan tüketimine uygun olmadığının bildirilmesini veya kullanımına ilişkin kısıtlamaların getirilmesini gerektirebilecek diğer faktörlerin mevcudiyetini tespit etmek için gerekli görüldüğü takdirde; özellikle acil kesimi gerçekleştirilen hayvanlarda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karkas ile sakatatın belirli bölümlerine kesik atmak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 gibi ilave incelemeler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veya yetkilendirilmiş veteriner hekim evcil tek tırnaklı hayvanların, altı aylıktan büyük sığır cinsi hayvanların ve dört haftalıktan büyük evcil domuz karkaslarının ölüm-sonrası muayeneye tabi tutulması için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columnaspinalisin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aşağısına doğru uzunlamasına yarım karkaslara ayrılmasını ister. Muayenenin gerektirmesi halinde, resmi veya yetkilendirilmiş veteriner hekim ayrıca baş veya karkasın uzunlamasına ikiye ayrılmasını ister. Ancak özel beslenme alışkanlıklarını, teknolojik gelişme veya özel sağlık koşullarını dikkate alarak Bakanlık, evcil tek tırnaklı hayvanların, altı aylıktan büyük sığır cinsi hayvanların ve dört haftalıktan büyük evcil domuz karkaslarının muayenesinin ikiye bölünmeden gerçekleştirilmesine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Muayene süresince;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w:t>
                  </w:r>
                  <w:proofErr w:type="spellEnd"/>
                  <w:r w:rsidRPr="003F186F">
                    <w:rPr>
                      <w:rFonts w:ascii="Times New Roman" w:eastAsia="Times New Roman" w:hAnsi="Times New Roman" w:cs="Times New Roman"/>
                      <w:sz w:val="18"/>
                      <w:szCs w:val="18"/>
                      <w:lang w:eastAsia="tr-TR"/>
                    </w:rPr>
                    <w:t>, kesme ve kesik atma gibi faaliyetler sırasında ette bulaşmanın asgari seviyede tutulmasını sağlamaya yönelik önlemler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Acil kesim söz konusu olduğunda karkas, insan tüketimi için serbest bırakılmadan önce bu bendin (1), (2), (3) ve (4) numaralı alt bentlerine uygun olarak mümkün olan en kısa sürede ölüm-sonrası muayeneye tabi tutulur.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Resmi veya yetkilendirilmiş veteriner hekim;</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ve diğer hayvansal yan ürünlere ilişkin mevzuata uygun olarak söz konusu ürünlerin uzaklaştırılması, ayrılması ve uygun durumlarda işaretlenmesini kontrol eder. Resmi veya yetkilendirilmiş veteriner hekim, sersemletme dahil kesim ve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materyalinin uzaklaştırılması sırasında, spesifik risk materyali ile etin bulaşmasını engellemek için tüm gerekli önlemleri gıda işletmecisinin almasını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 için;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1) Resmi veya yetkilendirilmiş veteriner hekim, numunelerin uygun olarak tanımlanmasını, hazırlanmasını, uygun </w:t>
                  </w:r>
                  <w:proofErr w:type="spellStart"/>
                  <w:r w:rsidRPr="003F186F">
                    <w:rPr>
                      <w:rFonts w:ascii="Times New Roman" w:eastAsia="Times New Roman" w:hAnsi="Times New Roman" w:cs="Times New Roman"/>
                      <w:sz w:val="18"/>
                      <w:lang w:eastAsia="tr-TR"/>
                    </w:rPr>
                    <w:t>laboratuvara</w:t>
                  </w:r>
                  <w:proofErr w:type="spellEnd"/>
                  <w:r w:rsidRPr="003F186F">
                    <w:rPr>
                      <w:rFonts w:ascii="Times New Roman" w:eastAsia="Times New Roman" w:hAnsi="Times New Roman" w:cs="Times New Roman"/>
                      <w:sz w:val="18"/>
                      <w:lang w:eastAsia="tr-TR"/>
                    </w:rPr>
                    <w:t> gönderilmesini ve numune alma işleminin; </w:t>
                  </w:r>
                  <w:proofErr w:type="spellStart"/>
                  <w:r w:rsidRPr="003F186F">
                    <w:rPr>
                      <w:rFonts w:ascii="Times New Roman" w:eastAsia="Times New Roman" w:hAnsi="Times New Roman" w:cs="Times New Roman"/>
                      <w:sz w:val="18"/>
                      <w:lang w:eastAsia="tr-TR"/>
                    </w:rPr>
                    <w:t>zoonozların</w:t>
                  </w:r>
                  <w:proofErr w:type="spellEnd"/>
                  <w:r w:rsidRPr="003F186F">
                    <w:rPr>
                      <w:rFonts w:ascii="Times New Roman" w:eastAsia="Times New Roman" w:hAnsi="Times New Roman" w:cs="Times New Roman"/>
                      <w:sz w:val="18"/>
                      <w:lang w:eastAsia="tr-TR"/>
                    </w:rPr>
                    <w:t> ve </w:t>
                  </w:r>
                  <w:proofErr w:type="spellStart"/>
                  <w:r w:rsidRPr="003F186F">
                    <w:rPr>
                      <w:rFonts w:ascii="Times New Roman" w:eastAsia="Times New Roman" w:hAnsi="Times New Roman" w:cs="Times New Roman"/>
                      <w:sz w:val="18"/>
                      <w:lang w:eastAsia="tr-TR"/>
                    </w:rPr>
                    <w:t>zoonotik</w:t>
                  </w:r>
                  <w:proofErr w:type="spellEnd"/>
                  <w:r w:rsidRPr="003F186F">
                    <w:rPr>
                      <w:rFonts w:ascii="Times New Roman" w:eastAsia="Times New Roman" w:hAnsi="Times New Roman" w:cs="Times New Roman"/>
                      <w:sz w:val="18"/>
                      <w:lang w:eastAsia="tr-TR"/>
                    </w:rPr>
                    <w:t> etkenlerin izlenmesi ve kontrolü, TSE’lerin teşhisi için özel laboratuar testlerinin yapılması, kullanımına müsaade edilmeyen maddelerin veya ürünlerin tespit edilmesi ve ilgili mevzuatla düzenlenen ve özellikle ulusal kalıntı izleme planları kapsamındaki maddelerin kontrolü ile Bakanlıkça belirlenen hastalıkların tespiti amacıyla gerçekleştirilmesini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gerekli gördüğünde diğer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analizlerinin de yapılmasını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hekimin sağlık işareti işlemlerine ilişkin incelemeleri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sağlık işareti işlemleri ile sağlık işaretlerini kontrol eder ve özellikle aşağıdaki hususları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Sağlık işareti; sadece, bu Yönetmelik uyarınca ölüm-öncesi ve ölüm-sonrası muayeneden geçen ve eti insan tüketimine uygun olan evcil tırnaklılar ile tavşanımsılar dışında kalan besiciliği yapılan memeli av hayvanları ve büyük av hayvanlarına uygulanır. Ancak resmi veya yetkilendirilmiş veteriner hekim, ilgili hayvana ait etin inceleme ve muayene sonuçlarının uygun olması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trişinellozis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varlığına ilişkin sonuçlar gelmeden piyasaya sürülmeyeceğine ikna olması durumunda sağlık işaretini sonuçlar gelmeden de uygulayabilir.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b) Sağlık işareti, karkasın yarım karkas veya çeyrek karkasa ayrılması ya da yarım karkasların üç parçaya ayrılması durumunda her bir karkas parçasının dış yüzeyine görülecek şekilde mürekkeple veya sıcak damga yapılarak </w:t>
                  </w:r>
                  <w:r w:rsidRPr="003F186F">
                    <w:rPr>
                      <w:rFonts w:ascii="Times New Roman" w:eastAsia="Times New Roman" w:hAnsi="Times New Roman" w:cs="Times New Roman"/>
                      <w:sz w:val="18"/>
                      <w:szCs w:val="18"/>
                      <w:lang w:eastAsia="tr-TR"/>
                    </w:rPr>
                    <w:lastRenderedPageBreak/>
                    <w:t>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Sağlık işareti 6,5 cm genişliğinde ve 4,5 cm yüksekliğinde oval bir işaret şeklinde olur. Karakterler okunaklı olur ve aşağıdaki bilgileri içerir: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İşarette, işletmenin yer aldığı ülke adı büyük harflerle yazılır veya ilgili ISO standartlarına uygun olarak 2 harf kodu ile gösterebilir şekilde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İşarette, kesimhanenin onay numarası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Harfler en az</w:t>
                  </w:r>
                  <w:r w:rsidRPr="003F186F">
                    <w:rPr>
                      <w:rFonts w:ascii="Times New Roman" w:eastAsia="Times New Roman" w:hAnsi="Times New Roman" w:cs="Times New Roman"/>
                      <w:sz w:val="18"/>
                      <w:lang w:eastAsia="tr-TR"/>
                    </w:rPr>
                    <w:t> 0.8 </w:t>
                  </w:r>
                  <w:r w:rsidRPr="003F186F">
                    <w:rPr>
                      <w:rFonts w:ascii="Times New Roman" w:eastAsia="Times New Roman" w:hAnsi="Times New Roman" w:cs="Times New Roman"/>
                      <w:sz w:val="18"/>
                      <w:szCs w:val="18"/>
                      <w:lang w:eastAsia="tr-TR"/>
                    </w:rPr>
                    <w:t>cm yüksekliğinde sayılar ise 1 cm yüksekliğinde olur. İşaretin boyutları ve karakterleri kuzuların, oğlakların ve domuz yavrularının sağlık işaretleri için küçültülebilir.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Sağlık işareti için kullanılan renklendiriciler, gıda kodeksine uygun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Sağlık işareti aynı zamanda etin sağlık muayenesini yapan resmi veya yetkilendirilmiş veteriner hekime ait işareti de içerebilir.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Kesimhane dışında acil kesime tabi tutulan hayvanlardan elde edilen etler; hem bu bölümde belirtilen sağlık işareti hem de Hayvansal Gıdalar İçin Özel Hijyen Kuralları Yönetmeliğinde belirtilen tanımlama işareti ile karıştırılmayacak şekilde özel bir sağlık işareti taşır. Bu işaret; 5 cm genişliğinde ve 5 cm yüksekliğinde kare şeklinde bir işaret şeklinde olur. Karakterler okunaklı olur ve aşağıdaki bilgileri içerir: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İşarette, TR kısaltması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İşarette, kesimhanenin onay numarası belirtilir.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İşaret için kullanılan renklendiriciler, gıda kodeksine uygun şekilde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İşaret aynı zamanda etin sağlık muayenesini yapan resmi veya yetkilendirilmiş veteriner hekime ait işareti de içerebilir.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Harfler en az</w:t>
                  </w:r>
                  <w:r w:rsidRPr="003F186F">
                    <w:rPr>
                      <w:rFonts w:ascii="Times New Roman" w:eastAsia="Times New Roman" w:hAnsi="Times New Roman" w:cs="Times New Roman"/>
                      <w:sz w:val="18"/>
                      <w:lang w:eastAsia="tr-TR"/>
                    </w:rPr>
                    <w:t> 0.8 </w:t>
                  </w:r>
                  <w:r w:rsidRPr="003F186F">
                    <w:rPr>
                      <w:rFonts w:ascii="Times New Roman" w:eastAsia="Times New Roman" w:hAnsi="Times New Roman" w:cs="Times New Roman"/>
                      <w:sz w:val="18"/>
                      <w:szCs w:val="18"/>
                      <w:lang w:eastAsia="tr-TR"/>
                    </w:rPr>
                    <w:t>cm yüksekliğinde sayılar ise 1 cm yüksekliğinde olur. İşaretin boyutları ve karakterleri kuzuların, oğlakların ve domuz yavrularının sağlık işaretleri için küçültülebilir.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Derisi yüzülmemiş av hayvanı etine, av hayvanı işleme tesisinde derisinin yüzülmesinden sonra ölüm-sonrası muayenesi yapılarak insan tüketimi için uygun bulunduktan sonra sağlık işareti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Bu madde, sağlık işaretlemesine ilişkin hayvan sağlığı kurallarına aykırılık oluşturmayacak şekilde uygulanır.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ALTINCI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Kontrolleri Takip Eden Faaliyetler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İnceleme ve muayene sonuçlarının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Resmi veya yetkilendirilmiş veteriner hekim, inceleme ve muayene faaliyetlerinin sonuçlarını kayıt altına alır ve değerlendirmesini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İnceleme ve muayeneler, halk veya hayvan sağlığını etkileyebilecek herhangi bir hastalığın varlığını veya hayvan refahının ihlal edildiğini ortaya çıkartır ise resmi veya yetkilendirilmiş veteriner hekim gıda işletmecisine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(3) Tespit edilen problemin birincil üretimden kaynaklanması durumunda resmi veya yetkilendirilmiş veteriner </w:t>
                  </w:r>
                  <w:r w:rsidRPr="003F186F">
                    <w:rPr>
                      <w:rFonts w:ascii="Times New Roman" w:eastAsia="Times New Roman" w:hAnsi="Times New Roman" w:cs="Times New Roman"/>
                      <w:sz w:val="18"/>
                      <w:szCs w:val="18"/>
                      <w:lang w:eastAsia="tr-TR"/>
                    </w:rPr>
                    <w:lastRenderedPageBreak/>
                    <w:t>hekim, söz konusu bildirimin takip eden yasal sürece aykırılık teşkil etmemesi koşuluyla, menşe çiftlikte çalışan veteriner hekime, menşe çiftlikten sorumlu gıda işletmecisine ve gerektiğinde menşe çiftlik veya av sahasından sorumlu ilgili makama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Resmi veya yetkilendirilmiş veteriner hekim, ithal edilen hayvanlarda tespit edilen olumsuzluğu Bakanlığa bildirir. Bakanlık da işletmenin bulunduğu ihracatçı ülkenin yetkili makamına bildirimde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İnceleme, muayene ve analiz sonuçları ilgili veri tabanlarına işlenir.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veya yetkilendirilmiş veteriner hekim, ölüm-öncesi veya ölüm-sonrası muayene ya da herhangi diğer bir inceleme ve muayene faaliyeti sırasında Bakanlıkça belirlenmiş listede yer alan hastalıklara ait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enfeksiyöz</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etkenin varlığından şüphelenirse Bakanlığı derhal haberdar eder. Bakanlık ve resmi veya yetkilendirilmiş veteriner hekim,</w:t>
                  </w:r>
                  <w:r w:rsidRPr="003F186F">
                    <w:rPr>
                      <w:rFonts w:ascii="Times New Roman" w:eastAsia="Times New Roman" w:hAnsi="Times New Roman" w:cs="Times New Roman"/>
                      <w:sz w:val="18"/>
                      <w:lang w:eastAsia="tr-TR"/>
                    </w:rPr>
                    <w:t>enfeksiyona </w:t>
                  </w:r>
                  <w:r w:rsidRPr="003F186F">
                    <w:rPr>
                      <w:rFonts w:ascii="Times New Roman" w:eastAsia="Times New Roman" w:hAnsi="Times New Roman" w:cs="Times New Roman"/>
                      <w:sz w:val="18"/>
                      <w:szCs w:val="18"/>
                      <w:lang w:eastAsia="tr-TR"/>
                    </w:rPr>
                    <w:t>sebep olan etkenin olası yayılmasını önlemek için mevzuata uygun olarak tüm tedbirleri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Gıda zinciri bilgisine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Resmi veya yetkilendirilmiş veteriner hekim, kesimhane işletmecisinin hayvanlar kesilmeden önce ilgili gıda zinciri bilgisini temin ve kontrol ettiğini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ilgili gıda zinciri bilgisi ulaşmadan da kesimhanede hayvanların kesilmelerine izin verebilir. Bu durumda, karkaslar insan tüketimine sunulmadan önce ilgili tüm gıda zinciri bilgisi temin edilir. Söz konusu karkaslar ile bunlara ait sakatatın insan tüketimine sunulmasına ilişkin nihai karar verilinceye kadar bunlar diğer etlerden ayrı olarak depolanır.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İkinci fıkrada yer alan hükümler saklı kalmak kaydıyla, hayvanın kesimhaneye varışından 24 saat sonra ilgili gıda zinciri bilgisi ulaşmaz ise, hayvandan elde edilen tüm etin insan tüketimine uygun olmadığına karar verilir. Eğer hayvan henüz kesilmemişse, kesime gelen diğer hayvanlardan ayrı bir yerde itlaf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Eşlik eden kayıtlar, belge ve diğer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Hayvanların, hayvan ve halk sağlığı gerekçeleri ile hareket yasağı veya diğer kısıtlamalara tabi olan bir işletmeden veya bölgeden geldiğini,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Veteriner tıbbi ürünlerin kullanımına ilişkin kurallara uyulmadığını,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İnsan ve hayvan sağlığını olumsuz yönde etkileyecek diğer koşulların varlığını,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işaret </w:t>
                  </w:r>
                  <w:r w:rsidRPr="003F186F">
                    <w:rPr>
                      <w:rFonts w:ascii="Times New Roman" w:eastAsia="Times New Roman" w:hAnsi="Times New Roman" w:cs="Times New Roman"/>
                      <w:sz w:val="18"/>
                      <w:szCs w:val="18"/>
                      <w:lang w:eastAsia="tr-TR"/>
                    </w:rPr>
                    <w:t>ediyorsa, insan ve hayvan sağlığı risklerini ortadan kaldırmak için; ilgili mevzuat ile ortaya konan prosedürlerin dışında, hayvanlar kesim için kabul edilmeyebilir. Hayvanlar hali hazırda kesimhanede iseler, uygun durumlarda hayvan ve halk sağlığını korumak için önlemler alınarak ayrı bir yerde itlaf edilir ve insan tüketimi için uygun olmadığı bildiriminde bulunulur. Resmi veya yetkilendirilmiş veteriner hekimin gerekli görmesi durumunda, menşei işletmede resmi kontroller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eşlik eden kayıtların, belgelerin ve diğer bilgilerin menşe çiftlikteki gerçek durumla veya hayvanların gerçek durumuyla örtüşmediğini ya da kasten resmi veya yetkilendirilmiş veteriner hekimi yanlış yönlendirmeyi amaçladığını tespit ederse uygun tedbirleri alır. Bakanlık, hayvanların geldiği menşe çiftlikten sorumlu olan gıda işletmecisine veya müdahil olan diğer kişilere karşı tedbir alır. Bu tedbir özellikle ilave kontrollerden oluşabilir. Hayvanların ait olduğu menşe çiftlikten sorumlu olan gıda işletmecisi ile müdahil olan diğer kişiler, ilave kontrollerin masraflarını karşılamak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hayvanlara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13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 xml:space="preserve">(1) Resmi veya yetkilendirilmiş veteriner hekim, insan tüketimine yönelik olarak kesimhaneye kabul edilen hayvanların uygun bir şekilde tanımlanmasını sağlamak için, gıda işletmecisinin görevlerini Hayvansal </w:t>
                  </w:r>
                  <w:r w:rsidRPr="003F186F">
                    <w:rPr>
                      <w:rFonts w:ascii="Times New Roman" w:eastAsia="Times New Roman" w:hAnsi="Times New Roman" w:cs="Times New Roman"/>
                      <w:sz w:val="18"/>
                      <w:szCs w:val="18"/>
                      <w:lang w:eastAsia="tr-TR"/>
                    </w:rPr>
                    <w:lastRenderedPageBreak/>
                    <w:t>Gıdalar İçin Özel Hijyen Kuralları Yönetmeliğine göre yerine getirdiğini doğrular. Resmi veya yetkilendirilmiş veteriner hekim kimlikleri doğrulanamayan hayvanların ayrı bir şekilde itlaf edilmesini sağlar ve insan tüketimine uygun olmadığının bildirimini yapar. Resmi veya yetkilendirilmiş veteriner hekim gerekli gördüğü takdirde, menşe çiftlikte resmi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refahına ilişkin kuralların sağlanamaması durumunda atların kimliklerine ilişkin yasal olarak gereken bilgiler temin edilmeden de hayvanlar kesimhanede kesilebilir. Ancak söz konusu bilgiler karkasın insan tüketimi için uygun olduğu kararı verilmeden önce sağlanır. Bu şartlar, atların kesimhane dışında acil kesiminde de 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veya yetkilendirilmiş veteriner hekim, deri, post ve yapağısı olan hayvanların kesimi esnasında kabul edilemeyecek düzeyde bulaşma riski olması durumunda, kesimden önce temizlenmemiş hayvanların insan tüketimine yönelik kesimini engellemek için gıda işletmecisinin görevlerini Hayvansal Gıdalar İçin Özel Hijyen Kuralları Yönetmeliğine göre yerine getirdiğini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Etin muamele edilmesi veya etinin yenmesi aracılığıyla hayvanlara veya insanlara geçebilecek hastalığı veya durumu olan hayvanlar ile sistematik bir hastalığın klinik</w:t>
                  </w:r>
                  <w:r w:rsidRPr="003F186F">
                    <w:rPr>
                      <w:rFonts w:ascii="Times New Roman" w:eastAsia="Times New Roman" w:hAnsi="Times New Roman" w:cs="Times New Roman"/>
                      <w:sz w:val="18"/>
                      <w:lang w:eastAsia="tr-TR"/>
                    </w:rPr>
                    <w:t> semptomlarını </w:t>
                  </w:r>
                  <w:r w:rsidRPr="003F186F">
                    <w:rPr>
                      <w:rFonts w:ascii="Times New Roman" w:eastAsia="Times New Roman" w:hAnsi="Times New Roman" w:cs="Times New Roman"/>
                      <w:sz w:val="18"/>
                      <w:szCs w:val="18"/>
                      <w:lang w:eastAsia="tr-TR"/>
                    </w:rPr>
                    <w:t>gösteren veya aşırı zayıf olan hayvanlar, insan tüketimi için kesilemez. Resmi veya yetkilendirilmiş veteriner hekim söz konusu hayvanların, diğer hayvanların ya da karkasların bulaşmasını engelleyecek şekilde ayrı olarak itlaf edilmesini sağlar ve insan tüketimi için uygun olmadığına karar 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İnsan ve hayvan sağlığını olumsuz yönde etkileyebilecek durum veya hastalığa sahip olduğundan şüphe edilen hayvanların kesilmesi ertelenir. Bu durumda olan hayvanlar, teşhis yapılması için ayrıntılı ölüm-öncesi incelemeye tabi tutulur. Buna ilaveten, resmi veya yetkilendirilmiş veteriner hekim ölüm-sonrası muayeneyi desteklemek için numune alınmasına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incelemesine karar verebilir. Gerekli ise, hayvanlar ayrı bir yerde kesilir.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Belirlenen düzeylerin üzerinde veteriner tıbbi ürün kalıntılarını veya kullanımına müsaade edilmeyen maddelerin kalıntılarını taşıması muhtemel hayvanlar hakkında Canlı Hayvanlar ve Hayvansal Ürünlerde Belirli Maddeler ile Bunların Kalıntılarının İzlenmesi İçin Alınacak Önlemlere Dair Yönetmelik hükümleri kapsamında işlem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Brusella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 tüberküloz gibi özel hastalıklar veya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salmonella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gibi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etkenlerin eradikasyonu ve kontrolüne yönelik özel bir program kapsamında ele alınacak hayvanların tabi tutulacağı şartlar, doğrudan resmi veya yetkilendirilmiş veteriner hekimin gözetimi altında uygulanır. Bakanlık, söz konusu hayvanların hangi koşullar altında kesime gönderileceğini belirler. Bu koşullar, diğer hayvanlara ve etlerine bulaşmayı asgari düzeye indirmeyi amaçlar.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Kesimhaneye getirilen hayvanlar, genel bir kural olarak orada kesilir. Ancak resmi veya yetkilendirilmiş veteriner hekim, kesim imkânlarında ciddi aksaklıkların olması gibi istisnai durumlarda hayvanların başka bir kesimhaneye doğrudan sevkine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Hayvan refahına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Hayvanların kesimi veya itlaf edilmesi sırasında hayvanların korunmasına ilişkin kurallara riayet edilmediğinde, resmi veya yetkilendirilmiş veteriner hekim gıda işletmecisinin derhal gerekli düzeltici tedbirleri aldığını ve tekrarını önlediğini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talimat verilmesinden, üretimin yavaşlatılması ve durdurulmasına kadar, problemin karakterine ve ağırlığına bağlı olarak değişen, orantılı ve ilerleyici bir yaklaşımla yaptırım önlemlerini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Uygun durumda, resmi veya yetkilendirilmiş veteriner hekim hayvan refahı problemleri ile ilgili olarak diğer yetkili kurumları bilgilendirir.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(4) Resmi veya yetkilendirilmiş veteriner hekim, nakil sırasında hayvanların korunmasına ilişkin kurallara </w:t>
                  </w:r>
                  <w:r w:rsidRPr="003F186F">
                    <w:rPr>
                      <w:rFonts w:ascii="Times New Roman" w:eastAsia="Times New Roman" w:hAnsi="Times New Roman" w:cs="Times New Roman"/>
                      <w:sz w:val="18"/>
                      <w:szCs w:val="18"/>
                      <w:lang w:eastAsia="tr-TR"/>
                    </w:rPr>
                    <w:lastRenderedPageBreak/>
                    <w:t>uyulmadığını tespit ederse, mevzuatın ilgili tedbirlerini uygular.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yardımcılar, 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bölüm veya 9 uncu bölüm uyarınca hayvan refahına ilişkin kontrolleri yürütürken hayvanların korunmasına ilişkin kurallara uygunsuzluğu ortaya çıkartması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Konuyu bir an evvel resmi veteriner hekime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Acil durumlarda eğer gerekli ise, resmi veteriner hekimin gelmesini beklemeden birinci, ikinci, üçüncü ve dördüncü fıkralarda yer alan tedbirleri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Ete ilişkin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15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Et için aşağıdaki durumlarda insan tüketimine uygun olmadığı bildirimi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Avlanan yaban hayvanları hariç, ölüm-öncesi muayeneye tabi olmamış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Bu Yönetmelik veya Hayvansal Gıdalar İçin Özel Hijyen Kuralları Yönetmeliğinde aksi belirtilmedikçe, sakatatı ölüm-sonrası muayeneye tabi tutulmayan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Kesimden evvel ölmüş hayvanlardan, ölü doğmuş hayvanlardan, doğmamış hayvanlardan veya yedi günlükten küçükken kesilen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Hayvanın öldürülmesi amacıyla kesme veya çubuklanan hat veya noktaların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trimlenmesinden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9 uncu bölüme uygun yürütülen muayenelerde uygunsuzluk tespit edilmesi durumunda, etlerin muayenesine ilişkin Bakanlıkça belirlenenler dışındaki hastalıklardan herhangi birisinden etkilenen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Septisemi,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piyemi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toksemi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viremi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 seyreden vücudun genelini etkileyen hastalıklardan etkilenmiş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Gıdaların piyasaya arz edilip edilmeyeceğini belirlemek amacıyla mevzuatta yer alan mikrobiyolojik</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kriterler</w:t>
                  </w:r>
                  <w:r w:rsidRPr="003F186F">
                    <w:rPr>
                      <w:rFonts w:ascii="Times New Roman" w:eastAsia="Times New Roman" w:hAnsi="Times New Roman" w:cs="Times New Roman"/>
                      <w:sz w:val="18"/>
                      <w:szCs w:val="18"/>
                      <w:lang w:eastAsia="tr-TR"/>
                    </w:rPr>
                    <w:t>ile</w:t>
                  </w:r>
                  <w:proofErr w:type="spellEnd"/>
                  <w:r w:rsidRPr="003F186F">
                    <w:rPr>
                      <w:rFonts w:ascii="Times New Roman" w:eastAsia="Times New Roman" w:hAnsi="Times New Roman" w:cs="Times New Roman"/>
                      <w:sz w:val="18"/>
                      <w:szCs w:val="18"/>
                      <w:lang w:eastAsia="tr-TR"/>
                    </w:rPr>
                    <w:t xml:space="preserve"> uyumlu değilse,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9 uncu bölüme uygunsuzluk tespit edildi ise veya etlerin muayenesine ilişkin Bakanlıkça belirlenen hususlarda aksi belirtilmedikçe, parazit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enfestasyonu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Mevzuatta yer alan limitlerden yüksek kalıntı veya bulaşanları ihtiva ediyorsa, (Uygun olduğunda, limitlerin herhangi bir şekilde aşılması durumunda ileri analizler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İlgili özel mevzuatında yer alan hükümler saklı kalmak kaydıyla, kullanımına müsaade edilmeyen maddelerin uygulandığı hayvanlardan veya kullanımına müsaade edilmeyen maddelerin kalıntılarını ihtiva eden karkaslardan veya hayvanlardan elde edildi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Canlı Hayvanlar ve Hayvansal Ürünlerde Belirli Maddeler ile Bunların Kalıntılarının İzlenmesi İçin Alınacak Önlemlere Dair Yönetmeliğin 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maddesine uygun olarak onaylanan planların uygulanması neticesinde, çevrede ağır metallerin yaygın bir şekilde varlığının ortaya çıktığı bölgelerden gelen iki yaşını geçmiş hayvanlardan elde edilen karaciğer ve böbrekleri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Bulaşmayı ortadan kaldırmaya yönelik maddeler yasal olmayan bir şekilde uygulanmış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Yasal olmayan bir şekilde ışınlanmış ya da UV ışınları uygulanmış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 Av hayvanı etlerinde hayvanı avlamak için kullanılan materyal hariç, yabancı madde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l) İlgili mevzuatla belirlenen radyoaktivite limitlerini aşıyorsa,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Fizyopatolojik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değişiklikler, kıvamda anormallikler, av hayvanı eti hariç olmak üzere yetersiz kanama veya özellikle belirgin cinsiyet kokuları olmak üzere organoleptik anormallikler 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n) Aşırı zayıf hayvanlardan elde edildiyse,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 İlgili mevzuatta aksi belirtilmedikçe,</w:t>
                  </w:r>
                  <w:r w:rsidRPr="003F186F">
                    <w:rPr>
                      <w:rFonts w:ascii="Times New Roman" w:eastAsia="Times New Roman" w:hAnsi="Times New Roman" w:cs="Times New Roman"/>
                      <w:sz w:val="18"/>
                      <w:lang w:eastAsia="tr-TR"/>
                    </w:rPr>
                    <w:t> spesifik </w:t>
                  </w:r>
                  <w:r w:rsidRPr="003F186F">
                    <w:rPr>
                      <w:rFonts w:ascii="Times New Roman" w:eastAsia="Times New Roman" w:hAnsi="Times New Roman" w:cs="Times New Roman"/>
                      <w:sz w:val="18"/>
                      <w:szCs w:val="18"/>
                      <w:lang w:eastAsia="tr-TR"/>
                    </w:rPr>
                    <w:t>risk materyali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 Toprak,</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fekal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 farklı bulaşma gösteriyorsa,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p) Elde edildiği hayvanın sağlık durumuna veya kesim sürecinde ortaya çıkan bulaşmaya bağlı olarak, halk veya hayvan sağlığı için bir risk teşkil edebilecek kan ihtiva ediyorsa,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 Tüm ilgili bilgilerin incelenmesinden sonra halk ve hayvan sağlığı için risk teşkil edebileceğine dair veya diğer nedenlerden ötürü insan tüketimine uygun olmadığına dair resmi veya yetkilendirilmiş veteriner hekim görüşü olursa.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 kesimhane dışında acil olarak kesilmiş hayvanlardan elde edilen etlerin kullanımı ile ilgili gereklilikleri belirleyebilir.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YEDİNCİ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Sorumluluklar ve Kontrollerin Sıklığı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yardımcı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Resmi yardımcı, tüm görevlerinde resmi veteriner hekimlere 9 uncu bölümde ortaya konan özel kurallar ve aşağıdaki sınırlar çerçevesinde olmak koşuluyla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Tetkik görevleri konusunda, resmi yardımcı sadece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ve tehlike analizi ve kritik kontrol noktaları/HACCP ilkelerine dayalı prosedürlere ilişkin bilgileri toplayabilir.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Ölüm-öncesi muayene ve hayvanların refahına ilişkin kontrol görevleri konusunda, resmi yardımcı hayvanların sadece ilk kontrollerini yapabilir ve uygulamalı görevlerle ilgili yardımcı olabilir.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Ölüm-sonrası muayene konusunda, resmi veteriner hekim düzenli olarak resmi yardımcının çalışmalarını kontrol eder ve kesimhane dışında hayvanların acil kesiminin yapılması durumunda muayeneyi bizzat kendisi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Kontrollerin sıklığı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17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aşağıda belirtilen hususları sağlamak üzere en az bir resmi veya yetkilendirilmiş veteriner hekim görevlendirir: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Kesimhanelerde ölüm-öncesi ve ölüm-sonrası muayeneleri yapmak.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Av hayvanı işleme tesislerinde, ölüm-sonrası muayeneleri yapmak.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fıkrada belirtilen hükümlerden ayrı olarak, Bakanlıkça belirlenmiş kesimhane ve av hayvanı işleme tesisleri için risk analizine dayalı olarak ve aşağıda belirtilen</w:t>
                  </w:r>
                  <w:r w:rsidRPr="003F186F">
                    <w:rPr>
                      <w:rFonts w:ascii="Times New Roman" w:eastAsia="Times New Roman" w:hAnsi="Times New Roman" w:cs="Times New Roman"/>
                      <w:sz w:val="18"/>
                      <w:lang w:eastAsia="tr-TR"/>
                    </w:rPr>
                    <w:t> kriterler </w:t>
                  </w:r>
                  <w:r w:rsidRPr="003F186F">
                    <w:rPr>
                      <w:rFonts w:ascii="Times New Roman" w:eastAsia="Times New Roman" w:hAnsi="Times New Roman" w:cs="Times New Roman"/>
                      <w:sz w:val="18"/>
                      <w:szCs w:val="18"/>
                      <w:lang w:eastAsia="tr-TR"/>
                    </w:rPr>
                    <w:t>çerçevesinde uygulama yapılabilir: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a) Resmi veteriner hekim, aşağıdaki koşulların karşılanması durumunda ölüm-öncesi muayene sırasında </w:t>
                  </w:r>
                  <w:r w:rsidRPr="003F186F">
                    <w:rPr>
                      <w:rFonts w:ascii="Times New Roman" w:eastAsia="Times New Roman" w:hAnsi="Times New Roman" w:cs="Times New Roman"/>
                      <w:sz w:val="18"/>
                      <w:szCs w:val="18"/>
                      <w:lang w:eastAsia="tr-TR"/>
                    </w:rPr>
                    <w:lastRenderedPageBreak/>
                    <w:t>kesimhanede bulunmayabilir.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Resmi veya yetkilendirilmiş veteriner hekimin, menşe çiftlikte ölüm-öncesi muayeneyi yapması, gıda zinciri bilgisini kontrol etmesi ve kontrolün sonuçlarını kesimhanedeki resmi yardımcılara bildirmesi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Kesimhanedeki resmi yardımcıları tarafından, gıda zinciri bilgisi kapsamında gıda güvenilirliği açısından muhtemel bir problem oluşmadığının ve hayvanların genel sağlık ve refahının kabul edilebilir olduğunun değerlendirilmesi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veteriner hekimin, resmi yardımcının bu kontrolleri uygun bir şekilde yürüttüğünden emin olması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veteriner hekim aşağıdaki koşulların karşılanması durumunda, aralıklı kesim yapan kesimhanelerde veya av hayvanı işleme faaliyetlerinin yürütüldüğü işletmelerde ölüm-sonrası muayene süreci boyunca işletmede bulunmayabilir.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Resmi yardımcının ölüm-sonrası muayeneyi yürütmesi ve muayene neticesinde aynı hayvandan elde edilen anormallikleri olan ve olmayan eti birbirinden ayırması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Ayırma işleminden sonra, son ölüm-sonrası muayenenin yapılabilmesine kadar anormal bulgular görülen etin depolanması için yeterli</w:t>
                  </w:r>
                  <w:r w:rsidRPr="003F186F">
                    <w:rPr>
                      <w:rFonts w:ascii="Times New Roman" w:eastAsia="Times New Roman" w:hAnsi="Times New Roman" w:cs="Times New Roman"/>
                      <w:sz w:val="18"/>
                      <w:lang w:eastAsia="tr-TR"/>
                    </w:rPr>
                    <w:t> imkanlar </w:t>
                  </w:r>
                  <w:r w:rsidRPr="003F186F">
                    <w:rPr>
                      <w:rFonts w:ascii="Times New Roman" w:eastAsia="Times New Roman" w:hAnsi="Times New Roman" w:cs="Times New Roman"/>
                      <w:sz w:val="18"/>
                      <w:szCs w:val="18"/>
                      <w:lang w:eastAsia="tr-TR"/>
                    </w:rPr>
                    <w:t>bulunması ve resmi veteriner hekimin söz konusu eti muayene etmesi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Resmi yardımcının, izlediği</w:t>
                  </w:r>
                  <w:r w:rsidRPr="003F186F">
                    <w:rPr>
                      <w:rFonts w:ascii="Times New Roman" w:eastAsia="Times New Roman" w:hAnsi="Times New Roman" w:cs="Times New Roman"/>
                      <w:sz w:val="18"/>
                      <w:lang w:eastAsia="tr-TR"/>
                    </w:rPr>
                    <w:t> prosedür </w:t>
                  </w:r>
                  <w:r w:rsidRPr="003F186F">
                    <w:rPr>
                      <w:rFonts w:ascii="Times New Roman" w:eastAsia="Times New Roman" w:hAnsi="Times New Roman" w:cs="Times New Roman"/>
                      <w:sz w:val="18"/>
                      <w:szCs w:val="18"/>
                      <w:lang w:eastAsia="tr-TR"/>
                    </w:rPr>
                    <w:t>ve tespit ettiği bulguların, resmi veteriner hekimi ikna edecek şekilde, standartları karşıladığını belgelendirmesi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Kanatlı hayvanlar ve tavşanımsılar söz konusu ise, resmi yardımcılar anormallikleri olan eti bertaraf edebiliyor ve bu durumda özel ölüm-sonrası muayene kurallarına göre resmi veteriner hekimin söz konusu etlerin tümünü incelemesi gerekmiyorsa,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veteriner hekim, kesim faaliyetinin olduğu gün işletmede en az bir kez bulunuyorsa,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Bakanlık tarafından bu işletmelerdeki resmi yardımcıların performansının düzenli olarak değerlendirilmesi için; bireysel performansın izlenmesi, muayene bulguları ve muayene bulgularına karşılık gelen karkasların karşılaştırılması ile ilgili belgelendirmenin doğrulanması ve soğuk depodaki karkasların kontrolü hususlarını da kapsayacak şekilde bir</w:t>
                  </w:r>
                  <w:r w:rsidRPr="003F186F">
                    <w:rPr>
                      <w:rFonts w:ascii="Times New Roman" w:eastAsia="Times New Roman" w:hAnsi="Times New Roman" w:cs="Times New Roman"/>
                      <w:sz w:val="18"/>
                      <w:lang w:eastAsia="tr-TR"/>
                    </w:rPr>
                    <w:t> prosedür </w:t>
                  </w:r>
                  <w:r w:rsidRPr="003F186F">
                    <w:rPr>
                      <w:rFonts w:ascii="Times New Roman" w:eastAsia="Times New Roman" w:hAnsi="Times New Roman" w:cs="Times New Roman"/>
                      <w:sz w:val="18"/>
                      <w:szCs w:val="18"/>
                      <w:lang w:eastAsia="tr-TR"/>
                    </w:rPr>
                    <w:t>yürürlüğe konulduysa.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Aşağıdaki durumlarda ikinci fıkrada öngörülen esneklik uygulanmaz: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Acil kesimi yapılmış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İnsan sağlığını olumsuz yönde etkileyebilecek bir hastalığa veya duruma sahip olduğundan şüphelenilen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Tüberkülozdan</w:t>
                  </w:r>
                  <w:r w:rsidRPr="003F186F">
                    <w:rPr>
                      <w:rFonts w:ascii="Times New Roman" w:eastAsia="Times New Roman" w:hAnsi="Times New Roman" w:cs="Times New Roman"/>
                      <w:sz w:val="18"/>
                      <w:lang w:eastAsia="tr-TR"/>
                    </w:rPr>
                    <w:t> ari </w:t>
                  </w:r>
                  <w:r w:rsidRPr="003F186F">
                    <w:rPr>
                      <w:rFonts w:ascii="Times New Roman" w:eastAsia="Times New Roman" w:hAnsi="Times New Roman" w:cs="Times New Roman"/>
                      <w:sz w:val="18"/>
                      <w:szCs w:val="18"/>
                      <w:lang w:eastAsia="tr-TR"/>
                    </w:rPr>
                    <w:t>olduğuna ilişkin resmi bildirimi yapılmamış sürülerden gelen sığır cinsi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Bruselladan</w:t>
                  </w:r>
                  <w:proofErr w:type="spellEnd"/>
                  <w:r w:rsidRPr="003F186F">
                    <w:rPr>
                      <w:rFonts w:ascii="Times New Roman" w:eastAsia="Times New Roman" w:hAnsi="Times New Roman" w:cs="Times New Roman"/>
                      <w:sz w:val="18"/>
                      <w:lang w:eastAsia="tr-TR"/>
                    </w:rPr>
                    <w:t> ari </w:t>
                  </w:r>
                  <w:r w:rsidRPr="003F186F">
                    <w:rPr>
                      <w:rFonts w:ascii="Times New Roman" w:eastAsia="Times New Roman" w:hAnsi="Times New Roman" w:cs="Times New Roman"/>
                      <w:sz w:val="18"/>
                      <w:szCs w:val="18"/>
                      <w:lang w:eastAsia="tr-TR"/>
                    </w:rPr>
                    <w:t>olduğuna ilişkin resmi bildirimi yapılmamış sürülerden gelen sığır, koyun ve keçi cinsi hayvanlarda,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Bakanlıkça belirlenmiş listelerde yer alan hastalıklardan birinin ortaya çıkması durumunda,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Ortaya çıkan hastalıklar veya özellikle Dünya Hayvan Sağlığı Örgütünce belirlenmiş listede yer alan hastalıklarla ilgili sıklaştırılmış kontroller gerektiğinde,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f) Daha önce görülmemiş yeni ortaya çıkan hastalıklar için daha sıkı kontrollerin gerekli olduğu durumlarda.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Bakanlık, bu Yönetmeliğin hedeflerine ulaşmak için, parçalama tesisleri faaliyet halinde iken, resmi veya yetkilendirilmiş veteriner hekimin veya resmi yardımcının uygun bir sıklıkta bu yerlerde bulunmasını temin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Kesimhane personeli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aşağıdaki koşullar altında, resmi yardımcıların kanatlı hayvan ve tavşan etinin üretiminin kontrol edilmesine ilişkin özel görevlerinin, kesimhane personeli tarafından üstlenilmesine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Tesisin, 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maddenin dördüncü fıkrasına uygun olarak en az on iki ay süre ile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 ve tehlike analizi ve kritik kontrol noktaları/HACCP ilkelerine dayalı prosedürü kullanması durumunda, Bakanlık, resmî veya yetkilendirilmiş veteriner hekime belirli konularda yardımcı olması amacıyla işletme personelini belirleyebilir. Bu personel, resmi veya yetkilendirilmiş veteriner hekim gözetiminde, yönetiminde ve sorumluluğunda olur. Yardımcı işletme personeli belirlenmesi durumunda, resmi veya yetkilendirilmiş veteriner hekim; ölüm-öncesi ve ölüm-sonrası muayeneler sırasında hazır bulunur, bu faaliyetleri gözetim altında tutar, kesimhane personelinin performansının Bakanlık tarafından ortaya konan özel</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karşıladığını belirlemek üzere, düzenli olarak performans testlerini yürütür ve bu performans testlerinin sonuçlarını belgelendirir. Tesisin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seviyesinin bu personelin çalışmasından olumsuz yönde etkilenmesi, yardım faaliyetini düzgün olarak yerine getirememesi veya yardım faaliyetinin yerine getirilmesi Bakanlık tarafından yeterli bulunmaması durumunda, bu personelin yerine resmi yardımcı görevlendirilir.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b) Bakanlık, (a) bendinde belirtilen sistemin uygulanmasına izin verip vermeyeceğini her bir işletme için </w:t>
                  </w:r>
                  <w:proofErr w:type="spellStart"/>
                  <w:r w:rsidRPr="003F186F">
                    <w:rPr>
                      <w:rFonts w:ascii="Times New Roman" w:eastAsia="Times New Roman" w:hAnsi="Times New Roman" w:cs="Times New Roman"/>
                      <w:sz w:val="18"/>
                      <w:szCs w:val="18"/>
                      <w:lang w:eastAsia="tr-TR"/>
                    </w:rPr>
                    <w:t>ayrı</w:t>
                  </w:r>
                  <w:r w:rsidRPr="003F186F">
                    <w:rPr>
                      <w:rFonts w:ascii="Times New Roman" w:eastAsia="Times New Roman" w:hAnsi="Times New Roman" w:cs="Times New Roman"/>
                      <w:sz w:val="18"/>
                      <w:lang w:eastAsia="tr-TR"/>
                    </w:rPr>
                    <w:t>ayrı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kararlaştırır. Gıda işletmecileri için bu sistemin uygulanması tercihe bağlıdır. Bakanlık, gıda işletmecilerine bu sistemin uygulanması için herhangi bir zorunluluk getiremez. Bakanlık gıda işletmecisinin şartları tam olarak karşıladığına ikna olmazsa, sistem söz konusu işletmede uygulanmaz. Bunun değerlendirilebilmesi için, Bakanlık konuyla ilgili diğer bilgiler ile beraber işletmedeki üretim ve denetim kayıtlarının, yürütülen faaliyetlerin şeklinin, kurallara uygunluk ile ilgili geçmişinin, işletmedeki uzmanlık ile mesleki yaklaşımın ve kesimhane personelinin gıda güvenilirliği konusunda sorumluluk anlayışının analizini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Resmi veya yetkilendirilmiş veteriner hekimin gözetimi altında özel eğitim almış kesimhane personeli, resmi veya yetkilendirilmiş veteriner hekimin gözetimi ve sorumluluğu altında, tüm hayvan türleri ile ilgili olarak özel numune alma ve analiz görevlerini yürütebilir.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SEKİZİNCİ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Mesleki Yeterlilik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veya yetkilendirilmiş veteriner hekimlerin mesleki yeterliliği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19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veteriner hekimleri, ikinci fıkrada belirtilen konuları kapsayan sınavda başarılı olması durumunda resmi veya yetkilendirilmiş veteriner hekim olarak atayabilir. Ancak Bakanlık adayın, üniversite mezuniyetinin bir parçası olarak veya lisansüstü derece kanalıyla gerekli olan bilgiye sahip olduğunu belgelemesi halinde sınav şartından vazgeçebilir.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sınava ilişkin düzenlemeleri yapar. Sınav, veteriner hekimin mesleki bilgi ve becerisine bağlı olarak aşağıda belirtilen konulara ilişkin bilgisinin ölçülmesi amacıyla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Veteriner halk sağlığı, gıda güvenilirliği, hayvan sağlığı, hayvan refahı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farmasötik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maddelere ilişkin mevzuat,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Dünya Ticaret Örgütü, Kodeks</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Alimentarius</w:t>
                  </w:r>
                  <w:proofErr w:type="spellEnd"/>
                  <w:r w:rsidRPr="003F186F">
                    <w:rPr>
                      <w:rFonts w:ascii="Times New Roman" w:eastAsia="Times New Roman" w:hAnsi="Times New Roman" w:cs="Times New Roman"/>
                      <w:sz w:val="18"/>
                      <w:szCs w:val="18"/>
                      <w:lang w:eastAsia="tr-TR"/>
                    </w:rPr>
                    <w:t>, Dünya Hayvan Sağlığı Örgütü gibi uluslararası kuruluşların kuralları da</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Avrupa Birliği ortak tarım politikasının ilkeleri, piyasa önlemleri, ihracat geri ödemeleri, ulusal tarım politikaları, hile tespiti,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c) Gıdaların işlenmesi ve gıda teknolojisinin ana unsurları,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İyi üretim uygulamaları ve kalite yönetimine ilişkin esaslar, kavramlar ve yöntemler,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Hasat öncesi kalite yönetimi, iyi tarım 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Gıda hijyeni uygulamaları ve teşvik edilmesi, gıdalara ilişkin güvenilirlik,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Risk analizine ilişkin esaslar, kavramlar ve yöntemler,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Tehlike analizi ve kritik kontrol noktaları/HACCP ilkelerine ilişkin esaslar, kavramlar, yöntemler ve gıda üretimi zinciri süresince kullanımı,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İnsan sağlığına yönelik gıda kaynaklı tehlikelerin önlenmesi ve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Enfeksiyon ve zehirlenmenin</w:t>
                  </w:r>
                  <w:r w:rsidRPr="003F186F">
                    <w:rPr>
                      <w:rFonts w:ascii="Times New Roman" w:eastAsia="Times New Roman" w:hAnsi="Times New Roman" w:cs="Times New Roman"/>
                      <w:sz w:val="18"/>
                      <w:lang w:eastAsia="tr-TR"/>
                    </w:rPr>
                    <w:t> popülasyon </w:t>
                  </w:r>
                  <w:r w:rsidRPr="003F186F">
                    <w:rPr>
                      <w:rFonts w:ascii="Times New Roman" w:eastAsia="Times New Roman" w:hAnsi="Times New Roman" w:cs="Times New Roman"/>
                      <w:sz w:val="18"/>
                      <w:szCs w:val="18"/>
                      <w:lang w:eastAsia="tr-TR"/>
                    </w:rPr>
                    <w:t>dinamikleri,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Teşhise yönelik epidemiyoloji,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İzleme ve gözetim sistemleri,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Gıda güvenilirliği yönetim sistemlerinin tetkiki ve ilgili mevzuata uygunluk değerlendirmesi,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k) Modern analiz yöntemlerinin esasları ve teşhise yönelik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l) Veteriner halk sağlığına ilişkin bilgi ve iletişim teknolojileri,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m) Verilerin işlenmesi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w:t>
                  </w:r>
                  <w:proofErr w:type="spellEnd"/>
                  <w:r w:rsidRPr="003F186F">
                    <w:rPr>
                      <w:rFonts w:ascii="Times New Roman" w:eastAsia="Times New Roman" w:hAnsi="Times New Roman" w:cs="Times New Roman"/>
                      <w:sz w:val="18"/>
                      <w:szCs w:val="18"/>
                      <w:lang w:eastAsia="tr-TR"/>
                    </w:rPr>
                    <w:t>-istatistiklere ilişkin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n) İnsanlarda gıda kaynaklı hastalık salgınlarının araştırılması,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 TSE’lere ilişkin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 Üretim, nakil ve kesim aşamalarında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p) Gıda üretimine ilişkin atık yönetimi</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çevresel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r) İhtiyati tedbirler ve tüketici kaygıları,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s) Üretim zincirinde çalışan personelin eğitilme esasları.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Adaylardan, gerekli olan bilgiyi, veteriner hekim olarak nitelik kazandıktan sonra temel veterinerlik eğitiminin bir parçası olarak alınan bir eğitim yoluyla veya mesleki tecrübe kanalıyla edinenler, durumlarını sertifika ve benzeri belgelerle belgelemeleri halinde Bakanlık, bu adaylar için eksik olan konulara göre farklı sınavlar düzenleyebilir.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Veteriner hekim,</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disiplinlerarası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işbirliğine açık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Her bir resmi veteriner hekim bağımsız olarak çalışmaya başlamadan önce en az iki yüz saat süreli, uygulamaya yönelik eğitime tabi tutulduğu bir deneme süresi geçirir. Bu süre zarfında aday, kesimhanede, parçalama tesisinde ve işletmelerde mevcut olan resmi veya yetkilendirilmiş veteriner hekimlerin gözetiminde çalışır. Eğitim özellikle gıda güvenilirliği yönetim sistemlerinin tetkiki ile ilgili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(6) Resmi veya yetkilendirilmiş veteriner hekim, bilgilerini güncellemesi ve mesleki kaynaklar ve düzenli </w:t>
                  </w:r>
                  <w:r w:rsidRPr="003F186F">
                    <w:rPr>
                      <w:rFonts w:ascii="Times New Roman" w:eastAsia="Times New Roman" w:hAnsi="Times New Roman" w:cs="Times New Roman"/>
                      <w:sz w:val="18"/>
                      <w:szCs w:val="18"/>
                      <w:lang w:eastAsia="tr-TR"/>
                    </w:rPr>
                    <w:lastRenderedPageBreak/>
                    <w:t>eğitim faaliyetleri ile yeni gelişmeleri takip eder. Resmi veya yetkilendirilmiş veteriner hekim eğer mümkün ise yıllık olarak devam eden eğitim faaliyetlerine katılır.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Resmi veya yetkilendirilmiş veteriner hekim olarak</w:t>
                  </w:r>
                  <w:r w:rsidRPr="003F186F">
                    <w:rPr>
                      <w:rFonts w:ascii="Times New Roman" w:eastAsia="Times New Roman" w:hAnsi="Times New Roman" w:cs="Times New Roman"/>
                      <w:sz w:val="18"/>
                      <w:lang w:eastAsia="tr-TR"/>
                    </w:rPr>
                    <w:t> halihazırda </w:t>
                  </w:r>
                  <w:r w:rsidRPr="003F186F">
                    <w:rPr>
                      <w:rFonts w:ascii="Times New Roman" w:eastAsia="Times New Roman" w:hAnsi="Times New Roman" w:cs="Times New Roman"/>
                      <w:sz w:val="18"/>
                      <w:szCs w:val="18"/>
                      <w:lang w:eastAsia="tr-TR"/>
                    </w:rPr>
                    <w:t>atanmış olan veteriner hekimler, ikinci fıkrada yer alan konulara ilişkin yeterli bilgiye sahip olur. Gerekli olduğunda, bu bilgiyi devam eden eğitim faaliyetleri ile temin ederler. Bakanlık, bu amaca yönelik olarak uygun koşulları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Birinci, ikinci, üçüncü, dördüncü, beşinci, altıncı ve yedinci fıkralara bağlı kalmaksızın, Bakanlık işletmelerin kapasitelerine göre, işletmenin denetiminden sorumlu olan ve yarı zamanlı çalışan resmi veya yetkilendirilmiş veteriner hekimlere ilişkin özel kurallar belirleyebilir.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Resmi yardımcının mesleki yeterliliği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sadece eğitim alan ve aşağıda belirtilen şartlara uygun olarak hazırlanan sınavı geçen kişileri resmi yardımcı olarak atayabilir. Ancak Bakanlık adayın, üniversite mezuniyetinin bir parçası olarak gerekli olan bilgiye sahip olduğunu belgelemesi halinde sınav şartından vazgeçebilir.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Bakanlık bu sınava ait düzenlemeleri yapar. Adaylar, sınava katılabilmek için aşağıdaki eğitimleri aldıklarını ispat ederler: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maddenin beşinci fıkrasında belirtilen alanları kapsayan, en az beş yüz saatlik teorik ve en az dört yüz saatlik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yardımcıların görevlerini yetkin bir şekilde yürütebilmelerini mümkün kılmak için verilen ilave eğitimler.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İkinci fıkranın (a) bendinde belirtilen pratik eğitimler, çiftlik ve ilgili diğer işletmeler ile resmi veteriner hekim gözetiminde olmak kaydıyla kesimhaneler ve parçalama tesislerinde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Eğitim ve sınavlar prensip olarak kırmızı et veya kanatlı eti ile ilgili olur. Ancak bu iki kategoriden birinde eğitim gören ve sınavı geçen kişilerin diğer kategorideki sınavı geçmeleri için kısaltılmış eğitimleri görmesi yeterlidir. Eğitim ve sınavlar, uygun olduğunda yaban av hayvanlarını, çiftlikte yetiştirilen av hayvanlarını ve tavşanımsıları da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Resmi yardımcı için eğitim aşağıdaki konuları kapsar ve sınavlar aşağıdaki konulardaki bilgilere sahip olunduğunu</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teyid</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Çiftliklerle ilgili olarak teorik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Tarım endüstrisi organizasyonları, üretim yöntemleri, uluslararası ticaret ve benzeri konulara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İyi çiftlik uygulamaları,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Özellikle virüsler, bakteriler ve parazitler ve benzeri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zoonozlar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olmak üzere hastalıklara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Hastalıkların izlenmesi, ilaçların ve aşıların kullanımı, kalıntı analizleri,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Hijyen ve sağlık muayeneleri,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Çiftlikte ve nakil sırasında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Binalarda, çiftliklerde ve genelinde çevre ile ilgili konular,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8) İlgili kanunlar, yönetmelikler ve idari yaptırımlar,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Tüketici kaygıları ve kalite kontrol.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Çiftliklerle ilgili olarak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Farklı yetiştirme yöntemleri kullanan farklı tipte çiftliklere ziyaretler,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işletmelerine ziyaretler,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Hayvanların yüklenmesi ve boşaltılmasının gözlenmesi,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uygulamalarının gösterilmesi,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Veteriner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Belgelendirme.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Kesimhaneler ve parçalama tesisleri ile ilgili teorik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Et endüstrisi organizasyonları, üretim yöntemleri, uluslararası ticaret, kesim ve parçalama teknolojileri konularına ilişkin temel bilgiler,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Hijyen ve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uygulamalarına ilişkin temel bilgi, özellikle endüstriyel hijyen, kesim, parçalama ve depolama hijyeni ve çalışma hijyeni,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Tehlike analizi ve kritik kontrol noktaları ile tehlike analizi ve kritik kontrol noktaları/HACCP ilkelerine dayalı</w:t>
                  </w:r>
                  <w:r w:rsidRPr="003F186F">
                    <w:rPr>
                      <w:rFonts w:ascii="Times New Roman" w:eastAsia="Times New Roman" w:hAnsi="Times New Roman" w:cs="Times New Roman"/>
                      <w:sz w:val="18"/>
                      <w:lang w:eastAsia="tr-TR"/>
                    </w:rPr>
                    <w:t> prosedürlerin </w:t>
                  </w:r>
                  <w:r w:rsidRPr="003F186F">
                    <w:rPr>
                      <w:rFonts w:ascii="Times New Roman" w:eastAsia="Times New Roman" w:hAnsi="Times New Roman" w:cs="Times New Roman"/>
                      <w:sz w:val="18"/>
                      <w:szCs w:val="18"/>
                      <w:lang w:eastAsia="tr-TR"/>
                    </w:rPr>
                    <w:t>tetkiki,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Nakilden sonra boşaltma sırasında ve kesimhanede hayvan refahı,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Kesilmiş hayvanlarda anatomi ve fizyolojiye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Kesilmiş hayvanlarda patolojiye ve patolojik anatomiye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TSE, diğer önemli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zoonozlar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ajanlara ilişkin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Kesim, muayene, çiğ etin hazırlanması, ambalajlama, paketleme ve nakline ilişkin yöntemler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prosedürlere</w:t>
                  </w:r>
                  <w:r w:rsidRPr="003F186F">
                    <w:rPr>
                      <w:rFonts w:ascii="Times New Roman" w:eastAsia="Times New Roman" w:hAnsi="Times New Roman" w:cs="Times New Roman"/>
                      <w:sz w:val="18"/>
                      <w:szCs w:val="18"/>
                      <w:lang w:eastAsia="tr-TR"/>
                    </w:rPr>
                    <w:t>ait</w:t>
                  </w:r>
                  <w:proofErr w:type="spellEnd"/>
                  <w:r w:rsidRPr="003F186F">
                    <w:rPr>
                      <w:rFonts w:ascii="Times New Roman" w:eastAsia="Times New Roman" w:hAnsi="Times New Roman" w:cs="Times New Roman"/>
                      <w:sz w:val="18"/>
                      <w:szCs w:val="18"/>
                      <w:lang w:eastAsia="tr-TR"/>
                    </w:rPr>
                    <w:t xml:space="preserve">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Mikrobiyolojiye ilişkin temel bilgi,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Ölüm-öncesi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Trişinozis’e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yönelik inceleme,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Ölüm-sonrası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13) İdari görevler,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14) İlgili kanunlar, yönetmelikler ve idari yaptırımlar,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15) Numune alma</w:t>
                  </w:r>
                  <w:r w:rsidRPr="003F186F">
                    <w:rPr>
                      <w:rFonts w:ascii="Times New Roman" w:eastAsia="Times New Roman" w:hAnsi="Times New Roman" w:cs="Times New Roman"/>
                      <w:sz w:val="18"/>
                      <w:lang w:eastAsia="tr-TR"/>
                    </w:rPr>
                    <w:t> prosedürü</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16) Hilelerin tespiti,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Kesimhaneler ve parçalama tesisleri ile ilgili pratik eğitim: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Yaş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Kesilen hayvanların muayenesi ve değerlendirilmesi,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Kesimhanede ölüm-sonrası muayene,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Trişinozis’e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yönelik inceleme,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Hayvanın belirli bölgelerinin muayenesi yapılarak hayvan türlerinin tanımlanması,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Kesilen hayvanların değişikliğe uğramış kısımlarının tanımlanması ve yorumlanması,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İyi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uygulamalarının ve tehlike analizi ve kritik kontrol noktaları/HACCP ilkelerine dayalı prosedürlerin tetkiki de dahil hijyen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Ölüm-öncesi muayenenin sonuçlarının kayıt altına alınması,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Numune alma,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Etin izlenebilirliği,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Belgelendirme.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Resmi yardımcı, bilgilerini günceller ve mesleki kaynaklar ve düzenli eğitim faaliyetleri ile yeni gelişmeleri takip eder. Resmi yardımcı eğer mümkün ise yıllık olarak devam eden eğitim faaliyetlerine katılır.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Resmi yardımcı olarak</w:t>
                  </w:r>
                  <w:r w:rsidRPr="003F186F">
                    <w:rPr>
                      <w:rFonts w:ascii="Times New Roman" w:eastAsia="Times New Roman" w:hAnsi="Times New Roman" w:cs="Times New Roman"/>
                      <w:sz w:val="18"/>
                      <w:lang w:eastAsia="tr-TR"/>
                    </w:rPr>
                    <w:t> halihazırda </w:t>
                  </w:r>
                  <w:r w:rsidRPr="003F186F">
                    <w:rPr>
                      <w:rFonts w:ascii="Times New Roman" w:eastAsia="Times New Roman" w:hAnsi="Times New Roman" w:cs="Times New Roman"/>
                      <w:sz w:val="18"/>
                      <w:szCs w:val="18"/>
                      <w:lang w:eastAsia="tr-TR"/>
                    </w:rPr>
                    <w:t>atanmış olan kişiler, beşinci fıkrada yer alan konulara ilişkin yeterli bilgiye sahip olur. Gerekli olduğunda, bu bilgiyi devam eden eğitim faaliyetleri ile temin ederler. Bakanlık, bu amaca yönelik olarak uygun koşulları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Resmi yardımcı, sadece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Trişinozis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muayenesi ile bağlantılı olarak numune alma ve analiz çalışmalarını yürütüyorsa, Bakanlık sadece bu görevlere uygun eğitimi almalarını sağlar.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DOKUZUNCU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sığır cinsi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21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Altı haftalıktan küçük sığır cinsi hayvanların karkasları ve sakatatı aşağıda belirtilen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Kafa ve boyunun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retropharyngeal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retropharyngiales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muayenesi, ağız ve ağız boşluğunun görsel muayenesi, dilin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oesaphagusun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bronchial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w:t>
                  </w:r>
                  <w:r w:rsidRPr="003F186F">
                    <w:rPr>
                      <w:rFonts w:ascii="Times New Roman" w:eastAsia="Times New Roman" w:hAnsi="Times New Roman" w:cs="Times New Roman"/>
                      <w:sz w:val="18"/>
                      <w:szCs w:val="18"/>
                      <w:lang w:eastAsia="tr-TR"/>
                    </w:rPr>
                    <w:t>lenf</w:t>
                  </w:r>
                  <w:proofErr w:type="spellEnd"/>
                  <w:r w:rsidRPr="003F186F">
                    <w:rPr>
                      <w:rFonts w:ascii="Times New Roman" w:eastAsia="Times New Roman" w:hAnsi="Times New Roman" w:cs="Times New Roman"/>
                      <w:sz w:val="18"/>
                      <w:szCs w:val="18"/>
                      <w:lang w:eastAsia="tr-TR"/>
                    </w:rPr>
                    <w:t xml:space="preserve">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bifucationes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eparteriales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muayenesi.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ve bronşların ana dalları </w:t>
                  </w:r>
                  <w:r w:rsidRPr="003F186F">
                    <w:rPr>
                      <w:rFonts w:ascii="Times New Roman" w:eastAsia="Times New Roman" w:hAnsi="Times New Roman" w:cs="Times New Roman"/>
                      <w:sz w:val="18"/>
                      <w:szCs w:val="18"/>
                      <w:lang w:eastAsia="tr-TR"/>
                    </w:rPr>
                    <w:lastRenderedPageBreak/>
                    <w:t>boylamasına açılır ve akciğerler arka üçte birlik bölümünden ana ekseninden diklemesine kesilir ancak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 uzunlamasına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intraventriküler</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septum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ventrikülleri</w:t>
                  </w:r>
                  <w:r w:rsidRPr="003F186F">
                    <w:rPr>
                      <w:rFonts w:ascii="Times New Roman" w:eastAsia="Times New Roman" w:hAnsi="Times New Roman" w:cs="Times New Roman"/>
                      <w:sz w:val="18"/>
                      <w:szCs w:val="18"/>
                      <w:lang w:eastAsia="tr-TR"/>
                    </w:rPr>
                    <w:t>açığa</w:t>
                  </w:r>
                  <w:proofErr w:type="spellEnd"/>
                  <w:r w:rsidRPr="003F186F">
                    <w:rPr>
                      <w:rFonts w:ascii="Times New Roman" w:eastAsia="Times New Roman" w:hAnsi="Times New Roman" w:cs="Times New Roman"/>
                      <w:sz w:val="18"/>
                      <w:szCs w:val="18"/>
                      <w:lang w:eastAsia="tr-TR"/>
                    </w:rPr>
                    <w:t xml:space="preserve"> çıkaracak şekilde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hepatik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pankreatik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portales</w:t>
                  </w:r>
                  <w:proofErr w:type="spellEnd"/>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gerekli ise karaciğer ve karaciğer 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gastrici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mesenterici</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craniales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caudales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 ve eğer gerekli ise böbreklerin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r w:rsidRPr="003F186F">
                    <w:rPr>
                      <w:rFonts w:ascii="Times New Roman" w:eastAsia="Times New Roman" w:hAnsi="Times New Roman" w:cs="Times New Roman"/>
                      <w:sz w:val="18"/>
                      <w:szCs w:val="18"/>
                      <w:lang w:eastAsia="tr-TR"/>
                    </w:rPr>
                    <w:t>bölge</w:t>
                  </w:r>
                  <w:proofErr w:type="spellEnd"/>
                  <w:r w:rsidRPr="003F186F">
                    <w:rPr>
                      <w:rFonts w:ascii="Times New Roman" w:eastAsia="Times New Roman" w:hAnsi="Times New Roman" w:cs="Times New Roman"/>
                      <w:sz w:val="18"/>
                      <w:szCs w:val="18"/>
                      <w:lang w:eastAsia="tr-TR"/>
                    </w:rPr>
                    <w:t xml:space="preserve"> kesilir, eklemler açılır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sinoviyal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(2) Altı haftalıktan büyük sığır cinsi hayvanların karkasları ve sakatatı aşağıda belirtilen ölüm-sonrası </w:t>
                  </w:r>
                  <w:proofErr w:type="spellStart"/>
                  <w:r w:rsidRPr="003F186F">
                    <w:rPr>
                      <w:rFonts w:ascii="Times New Roman" w:eastAsia="Times New Roman" w:hAnsi="Times New Roman" w:cs="Times New Roman"/>
                      <w:sz w:val="18"/>
                      <w:szCs w:val="18"/>
                      <w:lang w:eastAsia="tr-TR"/>
                    </w:rPr>
                    <w:t>muayene</w:t>
                  </w:r>
                  <w:r w:rsidRPr="003F186F">
                    <w:rPr>
                      <w:rFonts w:ascii="Times New Roman" w:eastAsia="Times New Roman" w:hAnsi="Times New Roman" w:cs="Times New Roman"/>
                      <w:sz w:val="18"/>
                      <w:lang w:eastAsia="tr-TR"/>
                    </w:rPr>
                    <w:t>prosedürlerine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Kafa ve boyunun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sub</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maxiller</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retropharyngeal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parotid</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Lnnretropharyngiales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mandibulares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parotidei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muayenesi, dış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masseterlerin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kesilmesi ve muayenesi (</w:t>
                  </w:r>
                  <w:proofErr w:type="spellStart"/>
                  <w:r w:rsidRPr="003F186F">
                    <w:rPr>
                      <w:rFonts w:ascii="Times New Roman" w:eastAsia="Times New Roman" w:hAnsi="Times New Roman" w:cs="Times New Roman"/>
                      <w:sz w:val="18"/>
                      <w:lang w:eastAsia="tr-TR"/>
                    </w:rPr>
                    <w:t>mandibulaya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da birbirine paralel iki kesit atılır, iç</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masseterlerin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muayenesinde bir düzlem boyunca kesit atılır. Dil, ağız ve ağız boşluğunun ayrıntılı bir şekilde görsel muayenesinin yapılmasına müsaade edecek şekilde serbestleştirilir ve dil de görsel olarak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palpasyonla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 edilir.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oesaphagusun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muayenesi, akciğerlerin görsel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palpasyonla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bronşiyal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w:t>
                  </w:r>
                  <w:r w:rsidRPr="003F186F">
                    <w:rPr>
                      <w:rFonts w:ascii="Times New Roman" w:eastAsia="Times New Roman" w:hAnsi="Times New Roman" w:cs="Times New Roman"/>
                      <w:sz w:val="18"/>
                      <w:szCs w:val="18"/>
                      <w:lang w:eastAsia="tr-TR"/>
                    </w:rPr>
                    <w:t>lenf</w:t>
                  </w:r>
                  <w:proofErr w:type="spellEnd"/>
                  <w:r w:rsidRPr="003F186F">
                    <w:rPr>
                      <w:rFonts w:ascii="Times New Roman" w:eastAsia="Times New Roman" w:hAnsi="Times New Roman" w:cs="Times New Roman"/>
                      <w:sz w:val="18"/>
                      <w:szCs w:val="18"/>
                      <w:lang w:eastAsia="tr-TR"/>
                    </w:rPr>
                    <w:t xml:space="preserve">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bifucationes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eparteriales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muayenesi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bronşların ana dalları boylamasına açılır ve akciğerler arka üçte birlik bölümünden ana ekseninden diklemesine kesilir ancak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intraventriküler</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septum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ventrikülleri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hepatik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pankreatik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portales</w:t>
                  </w:r>
                  <w:proofErr w:type="spellEnd"/>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safra kanallarının incelenmesi için karaciğerin arka lobunun taban kısmında ve karaciğerin mideye bakan yüzeyine kesit atılması,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gastrici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mesenterici</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craniales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caudales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g) Böbreklerin görsel muayenesi ve eğer gerekli ise böbreklerin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Önceden kesilip alındı ise penis hariç</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genital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palpasyonla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muayenesi (İneklerde memelerin her bir yarımı uzun derinlemesine bir kesit ile süt kanalı (</w:t>
                  </w:r>
                  <w:proofErr w:type="spellStart"/>
                  <w:r w:rsidRPr="003F186F">
                    <w:rPr>
                      <w:rFonts w:ascii="Times New Roman" w:eastAsia="Times New Roman" w:hAnsi="Times New Roman" w:cs="Times New Roman"/>
                      <w:sz w:val="18"/>
                      <w:lang w:eastAsia="tr-TR"/>
                    </w:rPr>
                    <w:t>sinus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lactiferes</w:t>
                  </w:r>
                  <w:proofErr w:type="spellEnd"/>
                  <w:r w:rsidRPr="003F186F">
                    <w:rPr>
                      <w:rFonts w:ascii="Times New Roman" w:eastAsia="Times New Roman" w:hAnsi="Times New Roman" w:cs="Times New Roman"/>
                      <w:sz w:val="18"/>
                      <w:szCs w:val="18"/>
                      <w:lang w:eastAsia="tr-TR"/>
                    </w:rPr>
                    <w:t>) boşluklarına kadar açılır, ayrıca memeye ait lenf bezleri de insan tüketimi dışında bırakılmadı ise ensize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koyun ve keçiler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Koyun ve keçi karkasları ve sakatatı aşağıda belirtilen ölüm-sonrası muayene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prosedürlerine</w:t>
                  </w:r>
                  <w:r w:rsidRPr="003F186F">
                    <w:rPr>
                      <w:rFonts w:ascii="Times New Roman" w:eastAsia="Times New Roman" w:hAnsi="Times New Roman" w:cs="Times New Roman"/>
                      <w:sz w:val="18"/>
                      <w:szCs w:val="18"/>
                      <w:lang w:eastAsia="tr-TR"/>
                    </w:rPr>
                    <w:t>tabidir</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Derisi yüzüldükten sonra kafanın görsel muayenesi ve şüphede kalınması durumunda, boğazın,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ağızın</w:t>
                  </w:r>
                  <w:proofErr w:type="spellEnd"/>
                  <w:r w:rsidRPr="003F186F">
                    <w:rPr>
                      <w:rFonts w:ascii="Times New Roman" w:eastAsia="Times New Roman" w:hAnsi="Times New Roman" w:cs="Times New Roman"/>
                      <w:sz w:val="18"/>
                      <w:szCs w:val="18"/>
                      <w:lang w:eastAsia="tr-TR"/>
                    </w:rPr>
                    <w:t>, dilin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retropharyngeal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parotid</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muayenesi (Hayvan sağlığı kuralları saklı kalmak kaydıyla Bakanlık, dil ve beyin</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kafanın insan tüketimine sunulmayacağını garanti edebiliyorsa, söz konusu muayenelerin yürütülmesi gerekli değildir.),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oesaphagusun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bronchial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palpasyonu </w:t>
                  </w:r>
                  <w:r w:rsidRPr="003F186F">
                    <w:rPr>
                      <w:rFonts w:ascii="Times New Roman" w:eastAsia="Times New Roman" w:hAnsi="Times New Roman" w:cs="Times New Roman"/>
                      <w:sz w:val="18"/>
                      <w:szCs w:val="18"/>
                      <w:lang w:eastAsia="tr-TR"/>
                    </w:rPr>
                    <w:t>(Şüphe duyulması durumunda söz konusu organlar ve lenf bezlerine kesit atılır ve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(şüphe duyulması durumunda kalbe kesit atılır ve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hepatik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pankreatik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portales</w:t>
                  </w:r>
                  <w:proofErr w:type="spellEnd"/>
                  <w:r w:rsidRPr="003F186F">
                    <w:rPr>
                      <w:rFonts w:ascii="Times New Roman" w:eastAsia="Times New Roman" w:hAnsi="Times New Roman" w:cs="Times New Roman"/>
                      <w:sz w:val="18"/>
                      <w:szCs w:val="18"/>
                      <w:lang w:eastAsia="tr-TR"/>
                    </w:rPr>
                    <w:t>) görsel muayenesi, karaciğer ve karaciğer 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safra kanallarının incelenmesi için karaciğerin mideye bakan yüzeyine kesit atılması,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gastrici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mesenterici</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craniales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caudales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 ve eğer gerekli ise böbreklerin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Önceden uzaklaştırıldı ise penis hariç</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genital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Meme ve meme lenf bezlerinin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Genç hayvanlarda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 kesilir, eklemler açılır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synovial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tek tırnaklı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(1) Tek tırnaklı hayvanların karkasları ve sakatatı aşağıda belirtilen ölüm-sonrası </w:t>
                  </w:r>
                  <w:proofErr w:type="spellStart"/>
                  <w:r w:rsidRPr="003F186F">
                    <w:rPr>
                      <w:rFonts w:ascii="Times New Roman" w:eastAsia="Times New Roman" w:hAnsi="Times New Roman" w:cs="Times New Roman"/>
                      <w:sz w:val="18"/>
                      <w:szCs w:val="18"/>
                      <w:lang w:eastAsia="tr-TR"/>
                    </w:rPr>
                    <w:t>muayene</w:t>
                  </w:r>
                  <w:r w:rsidRPr="003F186F">
                    <w:rPr>
                      <w:rFonts w:ascii="Times New Roman" w:eastAsia="Times New Roman" w:hAnsi="Times New Roman" w:cs="Times New Roman"/>
                      <w:sz w:val="18"/>
                      <w:lang w:eastAsia="tr-TR"/>
                    </w:rPr>
                    <w:t>prosedürlerine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a) Dilin serbestleştirilmesinden sonra kafanın ve boyunun görsel muayenesi,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xml:space="preserve"> ve eğer gerekli </w:t>
                  </w:r>
                  <w:r w:rsidRPr="003F186F">
                    <w:rPr>
                      <w:rFonts w:ascii="Times New Roman" w:eastAsia="Times New Roman" w:hAnsi="Times New Roman" w:cs="Times New Roman"/>
                      <w:sz w:val="18"/>
                      <w:lang w:eastAsia="tr-TR"/>
                    </w:rPr>
                    <w:lastRenderedPageBreak/>
                    <w:t>ise,</w:t>
                  </w:r>
                  <w:proofErr w:type="spellStart"/>
                  <w:r w:rsidRPr="003F186F">
                    <w:rPr>
                      <w:rFonts w:ascii="Times New Roman" w:eastAsia="Times New Roman" w:hAnsi="Times New Roman" w:cs="Times New Roman"/>
                      <w:sz w:val="18"/>
                      <w:lang w:eastAsia="tr-TR"/>
                    </w:rPr>
                    <w:t>sub</w:t>
                  </w:r>
                  <w:proofErr w:type="spellEnd"/>
                  <w:r w:rsidRPr="003F186F">
                    <w:rPr>
                      <w:rFonts w:ascii="Times New Roman" w:eastAsia="Times New Roman" w:hAnsi="Times New Roman" w:cs="Times New Roman"/>
                      <w:sz w:val="18"/>
                      <w:lang w:eastAsia="tr-TR"/>
                    </w:rPr>
                    <w:t>-</w:t>
                  </w:r>
                  <w:proofErr w:type="spellStart"/>
                  <w:r w:rsidRPr="003F186F">
                    <w:rPr>
                      <w:rFonts w:ascii="Times New Roman" w:eastAsia="Times New Roman" w:hAnsi="Times New Roman" w:cs="Times New Roman"/>
                      <w:sz w:val="18"/>
                      <w:lang w:eastAsia="tr-TR"/>
                    </w:rPr>
                    <w:t>maxiller</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retropharyngeal</w:t>
                  </w:r>
                  <w:proofErr w:type="spellEnd"/>
                  <w:r w:rsidRPr="003F186F">
                    <w:rPr>
                      <w:rFonts w:ascii="Times New Roman" w:eastAsia="Times New Roman" w:hAnsi="Times New Roman" w:cs="Times New Roman"/>
                      <w:sz w:val="18"/>
                      <w:lang w:eastAsia="tr-TR"/>
                    </w:rPr>
                    <w:t> ve </w:t>
                  </w:r>
                  <w:proofErr w:type="spellStart"/>
                  <w:r w:rsidRPr="003F186F">
                    <w:rPr>
                      <w:rFonts w:ascii="Times New Roman" w:eastAsia="Times New Roman" w:hAnsi="Times New Roman" w:cs="Times New Roman"/>
                      <w:sz w:val="18"/>
                      <w:lang w:eastAsia="tr-TR"/>
                    </w:rPr>
                    <w:t>parotid</w:t>
                  </w:r>
                  <w:proofErr w:type="spellEnd"/>
                  <w:r w:rsidRPr="003F186F">
                    <w:rPr>
                      <w:rFonts w:ascii="Times New Roman" w:eastAsia="Times New Roman" w:hAnsi="Times New Roman" w:cs="Times New Roman"/>
                      <w:sz w:val="18"/>
                      <w:lang w:eastAsia="tr-TR"/>
                    </w:rPr>
                    <w:t> lenf bezlerinin (Lnn retropharyngiales, mandibulares ve parotidei) ensizyonu(Dil, ağızın ve ağız boşluğunun ayrıntılı bir şekilde görsel muayenesinin yapılmasına müsaade edecek şekilde serbestleştirilir ve dil de görsel olarak ve </w:t>
                  </w:r>
                  <w:proofErr w:type="spellStart"/>
                  <w:r w:rsidRPr="003F186F">
                    <w:rPr>
                      <w:rFonts w:ascii="Times New Roman" w:eastAsia="Times New Roman" w:hAnsi="Times New Roman" w:cs="Times New Roman"/>
                      <w:sz w:val="18"/>
                      <w:lang w:eastAsia="tr-TR"/>
                    </w:rPr>
                    <w:t>palpasyonla</w:t>
                  </w:r>
                  <w:proofErr w:type="spellEnd"/>
                  <w:r w:rsidRPr="003F186F">
                    <w:rPr>
                      <w:rFonts w:ascii="Times New Roman" w:eastAsia="Times New Roman" w:hAnsi="Times New Roman" w:cs="Times New Roman"/>
                      <w:sz w:val="18"/>
                      <w:lang w:eastAsia="tr-TR"/>
                    </w:rPr>
                    <w:t>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oesaphagusun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bronşiyal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w:t>
                  </w:r>
                  <w:r w:rsidRPr="003F186F">
                    <w:rPr>
                      <w:rFonts w:ascii="Times New Roman" w:eastAsia="Times New Roman" w:hAnsi="Times New Roman" w:cs="Times New Roman"/>
                      <w:sz w:val="18"/>
                      <w:szCs w:val="18"/>
                      <w:lang w:eastAsia="tr-TR"/>
                    </w:rPr>
                    <w:t>lenf</w:t>
                  </w:r>
                  <w:proofErr w:type="spellEnd"/>
                  <w:r w:rsidRPr="003F186F">
                    <w:rPr>
                      <w:rFonts w:ascii="Times New Roman" w:eastAsia="Times New Roman" w:hAnsi="Times New Roman" w:cs="Times New Roman"/>
                      <w:sz w:val="18"/>
                      <w:szCs w:val="18"/>
                      <w:lang w:eastAsia="tr-TR"/>
                    </w:rPr>
                    <w:t xml:space="preserve">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bifucationes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eparteriales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 görülürse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bronşların ana dalları boylamasına açılır ve akciğerler arka üçte birlik bölümünden ana ekseninden diklemesine kesilir. Akciğerlerin insan tüketiminden çıkartılması durumunda bu kesitleri yapmaya gerek yoktur.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Kalbin ve perikardın görsel muayenesi, kalbin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intraventriküler</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septum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ventrikülleri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Karaciğerin,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hepatik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pankreatik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portales</w:t>
                  </w:r>
                  <w:proofErr w:type="spellEnd"/>
                  <w:r w:rsidRPr="003F186F">
                    <w:rPr>
                      <w:rFonts w:ascii="Times New Roman" w:eastAsia="Times New Roman" w:hAnsi="Times New Roman" w:cs="Times New Roman"/>
                      <w:sz w:val="18"/>
                      <w:szCs w:val="18"/>
                      <w:lang w:eastAsia="tr-TR"/>
                    </w:rPr>
                    <w:t>)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Mide-bağırsak kanalı,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gastrici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mesenterici</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craniales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caudales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Dalağın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Böbreklerin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eğer gerekli ise böbreklerin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renales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Kısraklarda ve önceden uzaklaştırıldı ise penis hariç aygırlarda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genital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ı) Meme ve meme lenf bezlerinin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 Genç hayvanlarda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 kesilmeli, eklemler açılır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synovial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j) Tüm gri ve beyaz atlar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melanosis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melanomata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açısından muayene edilmesi (Söz konusu muayene bir omuz ekleminin gevşetilmesinden sonra,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scapulaya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bağlı kıkırdağın altındaki 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subrhomboidei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kasların incelenmesi yoluyla gerçekleştirilir. Böbrekler açığa çıkartılır ve tüm böbrek ensize edilerek incelenir.</w:t>
                  </w:r>
                  <w:r w:rsidRPr="003F186F">
                    <w:rPr>
                      <w:rFonts w:ascii="Times New Roman" w:eastAsia="Times New Roman" w:hAnsi="Times New Roman" w:cs="Times New Roman"/>
                      <w:sz w:val="18"/>
                      <w:lang w:eastAsia="tr-TR"/>
                    </w:rPr>
                    <w:t>)</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Evcil domuzlar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kesime gönderilecek domuzların bulunduğu menşe çiftlikte ölüm-öncesi muayeneye tabi tutulmalarına izin verebilir. Bu durumda, bir çiftlikten gelen bir domuz partisinin kesimine ancak aşağıdaki koşulların karşılanması durumunda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Ek-2’de öngörülen örnek ile uyumlu sağlık raporunun hayvanlara eşlik 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(b), (c), (ç) ve (d) bentlerindeki şartları karşılaması.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b) Menşe çiftlikteki ölüm-öncesi muayene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Gıda zinciri bilgisi</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çiftlikteki kayıtların ve belgelerin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domuzların muayene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Bir resmi veya yetkilendirilmiş veteriner hekim ölüm-öncesi muayeneyi çiftlikte gerçekleştirir. Domuzlar doğrudan kesimhaneye gönderilir ve kesimhanedeki diğer domuzların arasına karıştırılmaz.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Kesimhanedeki ölüm-öncesi muayenenin sadece aşağıdaki hususları kapsaması yeterlidir: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tanımlanmasının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 (Bu taramayı resmi yardımcı yapabilir.).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Birinci fıkranın (a) bendinin (1) numaralı alt bendinde öngörülen sağlık raporunun verilmesinden sonra, domuzlar üç gün içerisinde kesilmezlerse: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Eğer domuzlar bulundukları menşe çiftlikten ayrılmadılarsa yeniden muayeneye tabi tutulur ve yeni bir sağlık raporu hazırlanır.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Eğer domuzlar halen kesimhane yolunda veya kesimhanede ise, gecikmenin nedenleri değerlendirildikten sonra domuzların, veteriner hekim tarafından detaylı ölüm-öncesi muayeneye tabi tutulmaları koşuluyla kesilmelerine izin verilebilir.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fıkranın (b) bendinde yer alan domuzlar dışındaki domuzların karkasları ve sakatatları aşağıdaki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Kafa ve boyunun 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submaxiller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mandibulares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muayenesi; ağız ve ağız boşluğunun ve dilin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trachea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oesaphagusun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 akciğerlerin,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bronşiyal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mediastinal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r w:rsidRPr="003F186F">
                    <w:rPr>
                      <w:rFonts w:ascii="Times New Roman" w:eastAsia="Times New Roman" w:hAnsi="Times New Roman" w:cs="Times New Roman"/>
                      <w:sz w:val="18"/>
                      <w:lang w:eastAsia="tr-TR"/>
                    </w:rPr>
                    <w:t>Lnn</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bifucationes</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eparteriales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mediastinales) palpasyonu</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Trachea </w:t>
                  </w:r>
                  <w:r w:rsidRPr="003F186F">
                    <w:rPr>
                      <w:rFonts w:ascii="Times New Roman" w:eastAsia="Times New Roman" w:hAnsi="Times New Roman" w:cs="Times New Roman"/>
                      <w:sz w:val="18"/>
                      <w:szCs w:val="18"/>
                      <w:lang w:eastAsia="tr-TR"/>
                    </w:rPr>
                    <w:t>ve bronşların ana dallarının boylamasına açılması ve akciğerler arka üçte birlik bölümünden ana eksenine dik kesilmesi (Akciğerlerin insan tüketiminden çıkartılması durumunda bu kesitleri yapmaya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Kalbin ve perikardın görsel muayenesi, kalbin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intraventriküler</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septum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boyunca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ventrikülleri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açığa çıkaracak şekilde uzunlamasına kesilmesi,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Diyaframın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Karaciğerin,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hepatik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pankreatik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portales</w:t>
                  </w:r>
                  <w:proofErr w:type="spellEnd"/>
                  <w:r w:rsidRPr="003F186F">
                    <w:rPr>
                      <w:rFonts w:ascii="Times New Roman" w:eastAsia="Times New Roman" w:hAnsi="Times New Roman" w:cs="Times New Roman"/>
                      <w:sz w:val="18"/>
                      <w:szCs w:val="18"/>
                      <w:lang w:eastAsia="tr-TR"/>
                    </w:rPr>
                    <w:t>) görsel muayenesi, karaciğer ve karaciğer 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Mide-bağırsak kanalı,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mesenterium</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gastrici</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mesenterici</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craniales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caudales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görsel muayenesi,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ve eğer gerekli </w:t>
                  </w:r>
                  <w:r w:rsidRPr="003F186F">
                    <w:rPr>
                      <w:rFonts w:ascii="Times New Roman" w:eastAsia="Times New Roman" w:hAnsi="Times New Roman" w:cs="Times New Roman"/>
                      <w:sz w:val="18"/>
                      <w:szCs w:val="18"/>
                      <w:lang w:eastAsia="tr-TR"/>
                    </w:rPr>
                    <w:lastRenderedPageBreak/>
                    <w:t>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mesenterik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Dalağın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Böbreklerin görsel muayenesi ve eğer gerekli ise böbreklerin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renales</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peritonun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Genital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organların görsel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Meme ve meme lenf bezlerinin görsel muayenesi ve eğer gerekli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lenf bezlerinin (</w:t>
                  </w:r>
                  <w:proofErr w:type="spellStart"/>
                  <w:r w:rsidRPr="003F186F">
                    <w:rPr>
                      <w:rFonts w:ascii="Times New Roman" w:eastAsia="Times New Roman" w:hAnsi="Times New Roman" w:cs="Times New Roman"/>
                      <w:sz w:val="18"/>
                      <w:lang w:eastAsia="tr-TR"/>
                    </w:rPr>
                    <w:t>Lnn</w:t>
                  </w:r>
                  <w:proofErr w:type="spellEnd"/>
                  <w:r w:rsidRPr="003F186F">
                    <w:rPr>
                      <w:rFonts w:ascii="Times New Roman" w:eastAsia="Times New Roman" w:hAnsi="Times New Roman" w:cs="Times New Roman"/>
                      <w:sz w:val="18"/>
                      <w:szCs w:val="18"/>
                      <w:lang w:eastAsia="tr-TR"/>
                    </w:rPr>
                    <w:t>.</w:t>
                  </w:r>
                  <w:proofErr w:type="spellStart"/>
                  <w:r w:rsidRPr="003F186F">
                    <w:rPr>
                      <w:rFonts w:ascii="Times New Roman" w:eastAsia="Times New Roman" w:hAnsi="Times New Roman" w:cs="Times New Roman"/>
                      <w:sz w:val="18"/>
                      <w:lang w:eastAsia="tr-TR"/>
                    </w:rPr>
                    <w:t>supramammarii</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12) Genç hayvanlarda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bölgenin ve eklemlerin görsel muayenesi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(Şüphede kalınması durumunda,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 kesilir, eklemler açılır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synovial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sıvı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Bakanlık, epidemiyolojik veya çiftlikteki diğer veriler temelinde, sütten kesilerek</w:t>
                  </w:r>
                  <w:r w:rsidRPr="003F186F">
                    <w:rPr>
                      <w:rFonts w:ascii="Times New Roman" w:eastAsia="Times New Roman" w:hAnsi="Times New Roman" w:cs="Times New Roman"/>
                      <w:sz w:val="18"/>
                      <w:lang w:eastAsia="tr-TR"/>
                    </w:rPr>
                    <w:t> entegre </w:t>
                  </w:r>
                  <w:r w:rsidRPr="003F186F">
                    <w:rPr>
                      <w:rFonts w:ascii="Times New Roman" w:eastAsia="Times New Roman" w:hAnsi="Times New Roman" w:cs="Times New Roman"/>
                      <w:sz w:val="18"/>
                      <w:szCs w:val="18"/>
                      <w:lang w:eastAsia="tr-TR"/>
                    </w:rPr>
                    <w:t>üretim sisteminde kontrollü bakım ve besiye alınan domuzların, birinci fıkrada bahsi geçen durumların tümü veya bir kısmı için görsel incelemeye tabi tutulmasına izin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Kanatlı hayvanlar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kesime gönderilecek kanatlı hayvanların bulundukları menşe çiftlikte ölüm-öncesi muayeneye tabi tutulmasına izin verebilir. Bu durumda, bir çiftlikten gelen bir kanatlı sürüsünün kesimine ancak aşağıdaki koşulların karşılanması durumunda izin verir: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Ek-2’de öngörülen örnek ile uyumlu sağlık raporunun hayvanlara eşlik 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(b), (c), (ç) ve (d) bentlerindeki şartları karşılaması.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çiftlikteki ölüm-öncesi muayene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Gıda zinciri bilgisi</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işletmedeki kayıtların ve belgelerin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Etin muamele edilmesi veya tüketilmesi aracılığıyla hayvanlara veya insanlara bulaşabilecek bir hastalığın veya durumun olup olmadığı veya bir hastalığın varlığına işaret edebilecek bireysel ya da toplu davranış olup olmadığı; hayvanın, etinin insan tüketimi için uygunsuz hale getirebilecek bir hastalığa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veya genel davranış bozukluğu gösterip göstermediği; ilgili mevzuatla belirlenen limitlerin üstünde kimyasal kalıntı veya kullanımına müsaade edilmeyen madde kalıntılarının olabileceğinden şüphelenilmesi için kanıtların ya da gerekçelerin olması durumunda karar alınabilmesi için kanatlı sürülerinin muayene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Bir resmi veya yetkilendirilmiş veteriner hekim ölüm-öncesi muayeneyi çiftlikte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Kesimhanedeki ölüm-öncesi muayenenin sadece aşağıdaki hususları kapsaması yeterlidir: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tanımlanmasının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 (Bu taramayı resmi yardımcı yapabilir.)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d) Birinci fıkranın (a) bendinin (1) numaralı alt bendinde öngörülen sağlık raporu verilmesinden sonra, kanatlı </w:t>
                  </w:r>
                  <w:r w:rsidRPr="003F186F">
                    <w:rPr>
                      <w:rFonts w:ascii="Times New Roman" w:eastAsia="Times New Roman" w:hAnsi="Times New Roman" w:cs="Times New Roman"/>
                      <w:sz w:val="18"/>
                      <w:szCs w:val="18"/>
                      <w:lang w:eastAsia="tr-TR"/>
                    </w:rPr>
                    <w:lastRenderedPageBreak/>
                    <w:t>hayvanlar üç gün içerisinde kesilmezlerse: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Eğer kanatlı sürüsü bulunduğu menşe çiftlikten ayrılmadılarsa yeniden muayeneye tabi tutulur ve yeni bir sağlık raporu hazırlanır.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Eğer kanatlı sürüsü halen kesimhane yolunda veya kesimhanede ise, gecikmenin nedenleri değerlendirildikten sonra kanatlı sürüsü, yeniden muayeneye tabi tutulmaları koşuluyla kesilmelerine izin verilebilir.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Çiftlikte ölüm-öncesi muayene yürütülmediyse, resmi veya yetkilendirilmiş veteriner hekim, kesimhanede kanatlı sürüsünü muayene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Kanatlı hayvanların bir hastalığa ilişkin</w:t>
                  </w:r>
                  <w:r w:rsidRPr="003F186F">
                    <w:rPr>
                      <w:rFonts w:ascii="Times New Roman" w:eastAsia="Times New Roman" w:hAnsi="Times New Roman" w:cs="Times New Roman"/>
                      <w:sz w:val="18"/>
                      <w:lang w:eastAsia="tr-TR"/>
                    </w:rPr>
                    <w:t> semptomları </w:t>
                  </w:r>
                  <w:r w:rsidRPr="003F186F">
                    <w:rPr>
                      <w:rFonts w:ascii="Times New Roman" w:eastAsia="Times New Roman" w:hAnsi="Times New Roman" w:cs="Times New Roman"/>
                      <w:sz w:val="18"/>
                      <w:szCs w:val="18"/>
                      <w:lang w:eastAsia="tr-TR"/>
                    </w:rPr>
                    <w:t>göstermesi durumunda bunlar insan tüketimine yönelik olarak kesilemez. Bu hayvanların kesim hattında itlaf edilmeleri, normal kesim işleminin sonunda gerçekleştirilir. İtlaf işlemi öncesinde ve itlaf işlemi sırasında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patojenik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organizmaların yayılma riskinin önlenmesine yönelik tedbirler alınır. İtlaftan hemen sonra tesislerin temizlik ve dezenfeksiyonunun yapılması şarttır.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Menşe çiftlikte kaz ciğeri üretimine yönelik yetiştirilen kanatlı hayvanlar ile iç organlarının çıkartılması geciktirilecek kanatlı hayvanların ölüm-öncesi muayenesi, birinci fıkranın (a) ve (b) bentlerine uygun olarak yürütülür. Kesimhaneye veya parçalama tesisine giderken iç organların çıkartılması geciktirilmiş kanatlı hayvanların karkaslarına Ek-1’de belirlenen örneğe uygun olarak hazırlanmış bir sağlık raporu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Tüm kanatlı hayvanlar 5, 7 ve 8 inci bölümlere uygun olarak ölüm-sonrası muayene</w:t>
                  </w:r>
                  <w:r w:rsidRPr="003F186F">
                    <w:rPr>
                      <w:rFonts w:ascii="Times New Roman" w:eastAsia="Times New Roman" w:hAnsi="Times New Roman" w:cs="Times New Roman"/>
                      <w:sz w:val="18"/>
                      <w:lang w:eastAsia="tr-TR"/>
                    </w:rPr>
                    <w:t> prosedürlerine </w:t>
                  </w:r>
                  <w:r w:rsidRPr="003F186F">
                    <w:rPr>
                      <w:rFonts w:ascii="Times New Roman" w:eastAsia="Times New Roman" w:hAnsi="Times New Roman" w:cs="Times New Roman"/>
                      <w:sz w:val="18"/>
                      <w:szCs w:val="18"/>
                      <w:lang w:eastAsia="tr-TR"/>
                    </w:rPr>
                    <w:t>tabi tutulur, buna ilaveten resmi veya yetkilendirilmiş veteriner hekim bizzat aşağıdaki kontrolleri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Temsili kanatlı hayvan örneklerinde iç organların ve vücut boşluklarının günlük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neticesinde insan tüketimine uygun olmadığı bildirimi yapılan kanatlıların bütünü veya parçalarının, menşei aynı her bir kanatlı partilerinden rastgele bir örneğin ayrıntılı muayenesi.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Söz konusu kanatlı hayvanlardan elde edilen etin insan tüketimi için uygun olmaması yönünde şüphe duyulması durumunda gerekli olan detaylı araştırmalar.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çiftlikte kaz ciğeri üretimine yönelik yetiştirilen kanatlı hayvanlar ile iç organların çıkartılması geciktirilen kanatlı hayvanların ölüm-sonrası muayenesi, karkaslara eşlik eden sağlık raporunun kontrol edilmesini de içerir. Söz konusu karkaslar işletmeden doğrudan bir parçalama tesisine nakledildiklerinde ölüm-sonrası muayene parçalama tesisinde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Çiftlikte yetiştirilen tavşanımsılar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Kanatlı hayvanlar için belirlenen hükümler çiftlikte yetiştirilen tavşanımsılar için de geçerlidir.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Çiftlikte yetiştirilen av hayvanları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Ölüm-öncesi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Gıdalar İçin Özel Hijyen Kuralları Yönetmeliğinin 25 inci maddesinde yer alan gereklilikler sağlandığında, ölüm-öncesi muayene menşe çiftlikte gerçekleştirilebilir. Bu durumda ölüm-öncesi muayeneyi resmi veya yetkilendirilmiş veteriner hekim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Çiftlikte gerçekleştirilen ölüm-öncesi muayene, gıda zincirine ilişkin bilgiler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çiftlikteki kayıtların ve belgelerin kontrolünü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c) Ölüm-öncesi muayene, hayvanların kesimhaneye ulaşmasından en fazla üç gün önce gerçekleştiğinde ve hayvanlar kesimhaneye canlı olarak ulaştırıldığında, ölüm-öncesi muayenenin sadece aşağıdaki hususları kapsaması gerekir: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Hayvanların tanımlanmasına ilişkin kontrol,</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refahı kurallarına uygunluk ile insan ve hayvan sağlığını olumsuz yönde etkileyebilecek herhangi bir duruma ilişkin</w:t>
                  </w:r>
                  <w:r w:rsidRPr="003F186F">
                    <w:rPr>
                      <w:rFonts w:ascii="Times New Roman" w:eastAsia="Times New Roman" w:hAnsi="Times New Roman" w:cs="Times New Roman"/>
                      <w:sz w:val="18"/>
                      <w:lang w:eastAsia="tr-TR"/>
                    </w:rPr>
                    <w:t> semptom </w:t>
                  </w:r>
                  <w:r w:rsidRPr="003F186F">
                    <w:rPr>
                      <w:rFonts w:ascii="Times New Roman" w:eastAsia="Times New Roman" w:hAnsi="Times New Roman" w:cs="Times New Roman"/>
                      <w:sz w:val="18"/>
                      <w:szCs w:val="18"/>
                      <w:lang w:eastAsia="tr-TR"/>
                    </w:rPr>
                    <w:t>olup olmadığının araştırılması için bir tarama yapılması.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Ek-2’de yer alan örnek ile uyumlu bir sağlık raporu, çiftlikte muayene edilen canlı hayvanlara eşlik eder. Ek-3’de yer alan örnek ile uyumlu bir sağlık raporu çiftlikte muayene edilen ve kesilen hayvanlara eşlik eder. Ek-4’de yer alan örnek ile uyumlu bir sağlık raporu Hayvansal Gıdalar İçin Özel Hijyen Kuralları Yönetmeliğinin 25 inci maddesinin üçüncü fıkrasının (a) bendindeki hükümle uyumlu olarak çiftlikte muayene edilen ve kesilen hayvanlara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 hayvanların kesiminin ve kanının akıtılmasının doğru bir şekilde yapılacağına dair gıda işletmecisinin verdiği garantiyi kabul ederek çiftlikte yetiştirilen av hayvanlarının çiftlikte kesimine izin verdiğinde, resmi veya yetkilendirilmiş veteriner hekim kesimi ve kanın akıtılmasını gerçekleştiren kişinin performansını düzenli olarak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Bu muayene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gerekli görüldüğünde hayvanın herhangi bir değişime uğramış veya başka bir sebepten dolayı şüpheli görülen bölümlerinin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ensizyonunu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Sığır cinsi ve koyun cinsi hayvanlar, evcil domuzlar ve kanatlı hayvanlar için tanımlanan ölüm-sonrası muayene</w:t>
                  </w:r>
                  <w:r w:rsidRPr="003F186F">
                    <w:rPr>
                      <w:rFonts w:ascii="Times New Roman" w:eastAsia="Times New Roman" w:hAnsi="Times New Roman" w:cs="Times New Roman"/>
                      <w:sz w:val="18"/>
                      <w:lang w:eastAsia="tr-TR"/>
                    </w:rPr>
                    <w:t> prosedürleri</w:t>
                  </w:r>
                  <w:r w:rsidRPr="003F186F">
                    <w:rPr>
                      <w:rFonts w:ascii="Times New Roman" w:eastAsia="Times New Roman" w:hAnsi="Times New Roman" w:cs="Times New Roman"/>
                      <w:sz w:val="18"/>
                      <w:szCs w:val="18"/>
                      <w:lang w:eastAsia="tr-TR"/>
                    </w:rPr>
                    <w:t>, çiftlikte yetiştirilen av hayvanlarının eş türleri için de geçerlidir.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Hayvanlar çiftlikte kesildiğinde, kesimhanedeki resmi veya yetkilendirilmiş veteriner hekim bunlara eşlik eden sağlık raporunu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Yaban av hayvanları için özel şartlar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Ölüm-sonrası muayene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Yaban av hayvanı, av hayvanı işleme tesisine girişinden sonra mümkün olan en kısa sürede muayene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Resmi veya yetkilendirilmiş veteriner hekim, hayvanların avlanmasında yer alan eğitilmiş kişinin Hayvansal Gıdalar İçin Özel Hijyen Kuralları Yönetmeliğine göre sunduğu beyan ve bilgileri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Resmi veya yetkilendirilmiş veteriner hekim ölüm-sonrası muayene süresince aşağıda belirtilen durumların belirlenmesi amacıyla karkasın, karkas boşluğunun ve uygun olduğunda organların görsel muayenesini yürütür. Görsel muayene tek başına değerlendirme için yeterli değilse,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laboratuvarda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daha detaylı bir muayene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Avlanma işleminin neden olmadığı herhangi bir anormalliğin teşhisi (Bu amaçla eğitilmiş kişinin, hayvanın ölüm-öncesi davranışlarına ilişkin olarak verdiği bilgiler esas alınabilir.),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Ölümün, avlanmadan başka bir nedenle gerçekleşip gerçekleşmediğinin kontrol edilmesi.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Organoleptik anormalliklere ilişkin araştırma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Uygun olduğunda organların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palpasyonu</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Kalıntı ve bulaşanların varlığına ilişkin şüpheler için ciddi sebepler var ise, çevresel bulaşanlar 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dahil</w:t>
                  </w:r>
                  <w:r w:rsidRPr="003F186F">
                    <w:rPr>
                      <w:rFonts w:ascii="Times New Roman" w:eastAsia="Times New Roman" w:hAnsi="Times New Roman" w:cs="Times New Roman"/>
                      <w:sz w:val="18"/>
                      <w:szCs w:val="18"/>
                      <w:lang w:eastAsia="tr-TR"/>
                    </w:rPr>
                    <w:t>avlanma</w:t>
                  </w:r>
                  <w:proofErr w:type="spellEnd"/>
                  <w:r w:rsidRPr="003F186F">
                    <w:rPr>
                      <w:rFonts w:ascii="Times New Roman" w:eastAsia="Times New Roman" w:hAnsi="Times New Roman" w:cs="Times New Roman"/>
                      <w:sz w:val="18"/>
                      <w:szCs w:val="18"/>
                      <w:lang w:eastAsia="tr-TR"/>
                    </w:rPr>
                    <w:t xml:space="preserve"> işleminden kaynaklanmayan kalıntıların numune alma yoluyla analizi yapılır. Bu tür şüphelerden </w:t>
                  </w:r>
                  <w:r w:rsidRPr="003F186F">
                    <w:rPr>
                      <w:rFonts w:ascii="Times New Roman" w:eastAsia="Times New Roman" w:hAnsi="Times New Roman" w:cs="Times New Roman"/>
                      <w:sz w:val="18"/>
                      <w:szCs w:val="18"/>
                      <w:lang w:eastAsia="tr-TR"/>
                    </w:rPr>
                    <w:lastRenderedPageBreak/>
                    <w:t>dolayı daha kapsamlı bir muayene gerçekleştirildiğinde, veteriner hekim, belirli bir av sırasında öldürülen tüm av hayvanlarını ve aynı anormallikleri göstermesinden şüphelenilen parçalarını değerlendirmeden önce, muayenenin sonlandırılmasını bekler.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Aşağıda belirtilenler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etin sağlık riski oluşturduğunu gösteren özellikler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Canlı hayvanın, avcı tarafından rapor edilen genel durumunda rahatsızlık veya anormal bir davranış,</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Farklı iç organları veya kasları etkileyen tümör veya apselerin yaygın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Arthritis</w:t>
                  </w:r>
                  <w:proofErr w:type="spellEnd"/>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orchitis</w:t>
                  </w:r>
                  <w:proofErr w:type="spellEnd"/>
                  <w:r w:rsidRPr="003F186F">
                    <w:rPr>
                      <w:rFonts w:ascii="Times New Roman" w:eastAsia="Times New Roman" w:hAnsi="Times New Roman" w:cs="Times New Roman"/>
                      <w:sz w:val="18"/>
                      <w:szCs w:val="18"/>
                      <w:lang w:eastAsia="tr-TR"/>
                    </w:rPr>
                    <w:t>, karaciğer ve dalakta patolojik değişiklikler, bağırsak veya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umbilical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 yangıları,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İlgili iç organlar çıkartılmamış ise vücut boşluğu, mide veya bağırsaklar veya idrarda avlanma işlemi sonucu oluşmayan yabancı cisimlerin varlığı,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 peritonun renk kaybına uğraması,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Parazitlerin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İlgili iç organlar çıkartılmamış ise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gastrointestinal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bölgede önemli miktarda gaz oluşumu ile birlikte iç organların renk kaybetmesi,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7) Kas dokusu veya organların renk, kıvam ve kokusunda belirgin anormallikler,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8) Eskimiş açık kırıklar,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9) Zayıflama ve/veya genel veya</w:t>
                  </w:r>
                  <w:r w:rsidRPr="003F186F">
                    <w:rPr>
                      <w:rFonts w:ascii="Times New Roman" w:eastAsia="Times New Roman" w:hAnsi="Times New Roman" w:cs="Times New Roman"/>
                      <w:sz w:val="18"/>
                      <w:lang w:eastAsia="tr-TR"/>
                    </w:rPr>
                    <w:t> lokal </w:t>
                  </w:r>
                  <w:r w:rsidRPr="003F186F">
                    <w:rPr>
                      <w:rFonts w:ascii="Times New Roman" w:eastAsia="Times New Roman" w:hAnsi="Times New Roman" w:cs="Times New Roman"/>
                      <w:sz w:val="18"/>
                      <w:szCs w:val="18"/>
                      <w:lang w:eastAsia="tr-TR"/>
                    </w:rPr>
                    <w:t>ödemler,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10) Yakın zamanda oluşmuş</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pleural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peritoneal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yapışmalar,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11) Kokuşma gibi diğer belirgin yaygın değişiklikler.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Resmi veya yetkilendirilmiş veteriner hekimin talep etmesi halinde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columna</w:t>
                  </w:r>
                  <w:proofErr w:type="spellEnd"/>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vertebralis</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kafa uzunlamasına ikiye ayrılır.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ğ) Küçük av hayvanı, öldürüldükten hemen sonra iç organlarının çıkartılmaması halinde, resmi veya yetkilendirilmiş veteriner hekim aynı kaynaktan gelen hayvanların temsili örnekleri üzerinde ölüm-sonrası muayene gerçekleştirir. İnceleme sonunda, insanlara bulaşan bir hastalık veya (f) bendinde listelenen özelliklerden birinin ortaya çıkması halinde, resmi veya yetkilendirilmiş veteriner hekim, bütün partinin insan tüketimine uygun olup olmadığına veya her bir karkasın tek</w:t>
                  </w:r>
                  <w:r w:rsidRPr="003F186F">
                    <w:rPr>
                      <w:rFonts w:ascii="Times New Roman" w:eastAsia="Times New Roman" w:hAnsi="Times New Roman" w:cs="Times New Roman"/>
                      <w:sz w:val="18"/>
                      <w:lang w:eastAsia="tr-TR"/>
                    </w:rPr>
                    <w:t> tek </w:t>
                  </w:r>
                  <w:r w:rsidRPr="003F186F">
                    <w:rPr>
                      <w:rFonts w:ascii="Times New Roman" w:eastAsia="Times New Roman" w:hAnsi="Times New Roman" w:cs="Times New Roman"/>
                      <w:sz w:val="18"/>
                      <w:szCs w:val="18"/>
                      <w:lang w:eastAsia="tr-TR"/>
                    </w:rPr>
                    <w:t>incelenmesinin zorunlu olup olmadığına ilişkin kararın verilmesi için kontrolleri arttırır.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h) Şüpheli durumlarda, resmi veya yetkilendirilmiş veteriner hekim nihai teşhise ulaşmak için gerekli ise, hayvanların ilgili bölümlerini daha küçük parçalara ayırarak detaylı muayene edebilir.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Kontrollerden sonra 15 inci maddede belirtilen durumlara ek olarak, ölüm-sonrası muayene sırasında birinci fıkranın (f) bendinde listelenen özelliklerden herhangi birini gösteren et insan tüketimine uygun olmayan et olarak tanımlanacaktır.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ONUNCU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Canlı Çift Kabuklu Yumuşakçalara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çift kabuklu yumuşakçalar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29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(1) Bakanlık, canlı çift kabuklu yumuşakçaların, canlı denizkestanelerinin, canlı gömleklilerin ve canlı deniz karından bacaklılarının üretimi ve piyasaya arzında 30 ve 31 inci maddelerde belirtilen resmi kontrolleri </w:t>
                  </w:r>
                  <w:r w:rsidRPr="003F186F">
                    <w:rPr>
                      <w:rFonts w:ascii="Times New Roman" w:eastAsia="Times New Roman" w:hAnsi="Times New Roman" w:cs="Times New Roman"/>
                      <w:sz w:val="18"/>
                      <w:szCs w:val="18"/>
                      <w:lang w:eastAsia="tr-TR"/>
                    </w:rPr>
                    <w:lastRenderedPageBreak/>
                    <w:t>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Sınıflandırılmış üretim alanlarından elde edilen canlı çift kabuklu yumuşakçalara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30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Üretim ve yatırma alanlarının sınıflandırılması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sınıflandırdığı üretim ve yatırma alanlarının yerini ve sınırlarını belirler. Bu işlem, uygun durumlarda gıda işletmecisi ile işbirliği içinde yürütülebilir.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Bakanlık, canlı çift kabuklu yumuşakçaların toplanmasına izin verdiği üretim alanlarını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fekal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bulaşma seviyelerine göre A, B ve C sınıfı olmak üzere üç grup olarak sınıflandırır. Bu işlem, uygun durumlarda gıda işletmecisi ile işbirliği içinde yürütülebilir.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Doğrudan insan tüketimine yönelik canlı çift kabuklu yumuşakçaların toplanabileceği alanlar, A Sınıfı olarak belirlenir. Bu alanlardan alınan canlı çift kabuklu yumuşakçalar, Hayvansal Gıdalar İçin Özel Hijyen Kuralları Yönetmeliğinin 39 uncu maddesinde belirtilen sağlık standartlarını sağlamak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Bakanlık, insan tüketimi için piyasaya arz edilmeden önce, (c) bendinde belirtilen sağlık standartlarını sağlamak için bir arındırma merkezinde işleme tabi tutulan veya yatırma alanında yatırılan canlı çift kabuklu yumuşakçaların toplandığı üretim alanlarını, B sınıfı olarak belirler. Bu alanlardan toplanan canlı çift kabuklu yumuşakça örneklerinin % 90’ında, 100 gr. et ve kabuklar arası sıvıda 4600 E.</w:t>
                  </w:r>
                  <w:proofErr w:type="spellStart"/>
                  <w:r w:rsidRPr="003F186F">
                    <w:rPr>
                      <w:rFonts w:ascii="Times New Roman" w:eastAsia="Times New Roman" w:hAnsi="Times New Roman" w:cs="Times New Roman"/>
                      <w:sz w:val="18"/>
                      <w:lang w:eastAsia="tr-TR"/>
                    </w:rPr>
                    <w:t>coli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limitleri aşılamaz. Geri kalan % 10’luk örneklerde canlı çift kabuklu yumuşakçalar 100 gr. et ve kabuklar arası sıvıda 46 000 E.</w:t>
                  </w:r>
                  <w:proofErr w:type="spellStart"/>
                  <w:r w:rsidRPr="003F186F">
                    <w:rPr>
                      <w:rFonts w:ascii="Times New Roman" w:eastAsia="Times New Roman" w:hAnsi="Times New Roman" w:cs="Times New Roman"/>
                      <w:sz w:val="18"/>
                      <w:lang w:eastAsia="tr-TR"/>
                    </w:rPr>
                    <w:t>coli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limitlerini aşamaz. Bu analiz için referans yöntem ISO 16649-3</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belirtilen beş-tüp, üç seyreltme En Muhtemel Sayı (MPN) testidir. EN/ISO 16140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daki</w:t>
                  </w:r>
                  <w:proofErr w:type="spellEnd"/>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 olarak bu referans yönteme karşı onaylanmış alternatif bir yöntem de kullanılabilir.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Bakanlık, (c) bendinde belirtilen sağlık standartlarını sağlamak için, uzun bir dönem yatırma alanında yatırıldıktan sonra piyasaya sunulabilecek çift kabuklu yumuşakçaların toplandığı alanları C Sınıfı olarak belirler. Bu alanlardan toplanan canlı çift kabuklu yumuşakçalar 100 gr. et ve kabuklar arası sıvıda 46 000 E.</w:t>
                  </w:r>
                  <w:proofErr w:type="spellStart"/>
                  <w:r w:rsidRPr="003F186F">
                    <w:rPr>
                      <w:rFonts w:ascii="Times New Roman" w:eastAsia="Times New Roman" w:hAnsi="Times New Roman" w:cs="Times New Roman"/>
                      <w:sz w:val="18"/>
                      <w:lang w:eastAsia="tr-TR"/>
                    </w:rPr>
                    <w:t>coli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limitlerini aşamaz. Bu analiz için referans yöntem ISO 16649–3</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belirtilen beş-tüp, üç seyreltme En Muhtemel Sayı (MPN) testidir. EN/ISO 16140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daki</w:t>
                  </w:r>
                  <w:proofErr w:type="spellEnd"/>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 olarak bu referans yönteme karşı onaylanmış alternatif bir yöntem de kullanılabilir.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Bakanlık bir üretim veya yatırma alanını belirlerken aşağıda belirtilen işlemleri yapmak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Üretim alanı için bulaşma kaynağı olması muhtemel insan veya hayvan orijinli kirlilik kaynaklarının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envanteri</w:t>
                  </w:r>
                  <w:r w:rsidRPr="003F186F">
                    <w:rPr>
                      <w:rFonts w:ascii="Times New Roman" w:eastAsia="Times New Roman" w:hAnsi="Times New Roman" w:cs="Times New Roman"/>
                      <w:sz w:val="18"/>
                      <w:szCs w:val="18"/>
                      <w:lang w:eastAsia="tr-TR"/>
                    </w:rPr>
                    <w:t>çıkartılır</w:t>
                  </w:r>
                  <w:proofErr w:type="spellEnd"/>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Havza alanındaki insan ve hayvan</w:t>
                  </w:r>
                  <w:r w:rsidRPr="003F186F">
                    <w:rPr>
                      <w:rFonts w:ascii="Times New Roman" w:eastAsia="Times New Roman" w:hAnsi="Times New Roman" w:cs="Times New Roman"/>
                      <w:sz w:val="18"/>
                      <w:lang w:eastAsia="tr-TR"/>
                    </w:rPr>
                    <w:t> popülasyonlarındaki </w:t>
                  </w:r>
                  <w:r w:rsidRPr="003F186F">
                    <w:rPr>
                      <w:rFonts w:ascii="Times New Roman" w:eastAsia="Times New Roman" w:hAnsi="Times New Roman" w:cs="Times New Roman"/>
                      <w:sz w:val="18"/>
                      <w:szCs w:val="18"/>
                      <w:lang w:eastAsia="tr-TR"/>
                    </w:rPr>
                    <w:t>mevsimsel değişimler, yağış kayıtları, atık su arıtımı gibi bilgilere göre yılın farklı dönemlerinde salınmış organik kirlilik miktarı incelenir.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Üretim alanında; mevcut yollar,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batimetri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gelgit döngüsü etkisi ile oluşan kirlilik döngüsünün özellikleri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Elde edilen veriler doğrultusunda belirlenen canlı çift kabuklu yumuşakça üretim alanları için, numune alma programı oluşturulur. Numune sayısı, numune alma noktalarının coğrafi dağılımı ve numune alma sıklığı, analiz sonuçlarının söz konusu alanı mümkün olduğunca temsil edebilecek şekilde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Sınıflandırılmış yatırma ve üretim alanlarının izlenmesi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yatırma ve üretim alanlarını, aşağıdaki hususları belirlemek üzere periyodik olarak izler ve kontrol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 Canlı çift kabuklu yumuşakçaların kökeni, menşei ve varış noktasına ilişkin yanlış bir uygulama olmaması,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Üretim ve yatırma alanları ile ilgili canlı çift kabuklu yumuşakçaların mikrobiyolojik kalitesi,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Üretim ve yatırma sularında toksin üreten plankton ve çift kabuklu yumuşakçalarda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Çift kabuklu yumuşakçalarda kimyasal bulaşan varlığı.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Bu fıkranın (a) bendinin (2), (3) ve (4) numaralı alt bentlerinin uygulanması için, düzenli aralıklarla veya toplama</w:t>
                  </w:r>
                  <w:r w:rsidRPr="003F186F">
                    <w:rPr>
                      <w:rFonts w:ascii="Times New Roman" w:eastAsia="Times New Roman" w:hAnsi="Times New Roman" w:cs="Times New Roman"/>
                      <w:sz w:val="18"/>
                      <w:lang w:eastAsia="tr-TR"/>
                    </w:rPr>
                    <w:t> periyotları </w:t>
                  </w:r>
                  <w:r w:rsidRPr="003F186F">
                    <w:rPr>
                      <w:rFonts w:ascii="Times New Roman" w:eastAsia="Times New Roman" w:hAnsi="Times New Roman" w:cs="Times New Roman"/>
                      <w:sz w:val="18"/>
                      <w:szCs w:val="18"/>
                      <w:lang w:eastAsia="tr-TR"/>
                    </w:rPr>
                    <w:t>düzensiz ise durum bazında gerçekleştirilecek kontrollerin sağlanması için numune alma planları hazırlanır. Numune alma noktalarının coğrafi dağılımı ve numune alma sıklığı, analiz sonuçlarının söz konusu alanı mümkün olduğunca iyi temsil etmesini sağlayacak şekilde belirlenir.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Bakanlık çift kabuklu yumuşakçaların mikrobiyolojik kalitesinin kontrol edilmesi için aşağıda belirtilen hususlar dikkate alınarak numune alma planlarını oluşturur.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Fekal</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bulaşmadaki muhtemel değişim,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Birinci fıkranın (e) bendinde belirtilen veriler.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Üretim ve yatırma sularında toksin üreten plankton ve çift kabuklu yumuşakçalarda</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varlığını kontrol etmek için hazırlanan numune alma planlarında, özellikle, plankton içeren deniz</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biyotoksinlerindeki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muhtemel değişimler dikkate alınır. Numune alma işleminde;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Periyodik numune alımı ile plankton içeren toksinlerin kompozisyonuna ilişkin değişim ve bunların coğrafi dağılımları tespit edilir. Yumuşakça etinde toksin birikiminin tespit edilmesi durumunda ise, sıkılaştırılmış numune alımı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Periyodik</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toksisite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testleri, bulaşmaya en müsait bölgelerdeki yumuşakçalar kullanılarak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Yumuşakçalarda toksin analizleri için numune alma sıklığı, ürün alımına izin verildiği dönemlerde genel olarak haftada bir kez yapılır. Toksinler veya bitkisel planktonlar üzerinde gerçekleştirilen risk değerlendirmesi,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toksikepizotlara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ilişkin düşük bir risk olduğunu gösteriyorsa, bu sıklık belirli bölgelerde veya belirli türlerdeki yumuşakçalar için azaltılabilir. Ancak bu risk değerlendirme sonucu haftalık numune alma sıklığının yetersiz olduğunu gösteriyorsa numune alma sıklığı arttırılır. Bu bölgelerdeki canlı çift kabuklu yumuşakçalarda ortaya çıkan toksin riskini değerlendirmek amacıyla risk değerlendirmesi periyodik olarak gözden geçirilir.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Aynı bölgede yetişen bir grup tür için toksin birikme oranlarına yönelik bilgi mevcut ise, en yüksek orana sahip tür, gösterge tür olarak kullanılır. Bu gösterge türdeki toksin seviyesi, yasal limitlerin altında ise gruptaki tüm türlerin toplanmasına izin verilir. Eğer gösterge türdeki toksin seviyesi yasal limitlerin üzerinde ise, diğer türlerin toplanmasına ancak limitlerin altında toksin seviyesi gösteren türlerin daha ileri analizi gerçekleştirildiğinde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Planktonların izlenmesine ilişkin olarak alınan numuneler,</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toksik</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türlerine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populasyon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eğilimlerine ilişkin bilgi sağlar ve su sütununu temsil eder. Eğer toksin birikimine neden olabilecek</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toksik</w:t>
                  </w:r>
                  <w:proofErr w:type="spellEnd"/>
                  <w:r w:rsidRPr="003F186F">
                    <w:rPr>
                      <w:rFonts w:ascii="Times New Roman" w:eastAsia="Times New Roman" w:hAnsi="Times New Roman" w:cs="Times New Roman"/>
                      <w:sz w:val="18"/>
                      <w:lang w:eastAsia="tr-TR"/>
                    </w:rPr>
                    <w:t> popülasyonda </w:t>
                  </w:r>
                  <w:r w:rsidRPr="003F186F">
                    <w:rPr>
                      <w:rFonts w:ascii="Times New Roman" w:eastAsia="Times New Roman" w:hAnsi="Times New Roman" w:cs="Times New Roman"/>
                      <w:sz w:val="18"/>
                      <w:szCs w:val="18"/>
                      <w:lang w:eastAsia="tr-TR"/>
                    </w:rPr>
                    <w:t>bir değişiklik tespit edilirse, yumuşakçaların numune alma sıklığı artırılır veya toksin analizinin sonuçları alınıncaya kadar alanlar ürün alımına kapatılır.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g) Kimyasal bulaşanların varlığını kontrol etmek için oluşturulan numune alma planları, ilgili mevzuatta belirlenen limitleri aşan durumların tespit edilmesini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İzleme sonrası kararlar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a) Numune sonuçları, yumuşakçalara ilişkin sağlık standartlarının aşıldığını gösterdiğinde veya dolaylı bir şekilde insan sağlığı için bir risk teşkil ediyor ise, Bakanlık canlı çift kabuklu yumuşakçaların toplanmasını önlemek </w:t>
                  </w:r>
                  <w:r w:rsidRPr="003F186F">
                    <w:rPr>
                      <w:rFonts w:ascii="Times New Roman" w:eastAsia="Times New Roman" w:hAnsi="Times New Roman" w:cs="Times New Roman"/>
                      <w:sz w:val="18"/>
                      <w:szCs w:val="18"/>
                      <w:lang w:eastAsia="tr-TR"/>
                    </w:rPr>
                    <w:lastRenderedPageBreak/>
                    <w:t>için söz konusu üretim alanını kapatır. Ancak Bakanlık üretim alanlarını, birinci fıkrada belirtilen ilgili</w:t>
                  </w:r>
                  <w:r w:rsidRPr="003F186F">
                    <w:rPr>
                      <w:rFonts w:ascii="Times New Roman" w:eastAsia="Times New Roman" w:hAnsi="Times New Roman" w:cs="Times New Roman"/>
                      <w:sz w:val="18"/>
                      <w:lang w:eastAsia="tr-TR"/>
                    </w:rPr>
                    <w:t> kriterleri </w:t>
                  </w:r>
                  <w:r w:rsidRPr="003F186F">
                    <w:rPr>
                      <w:rFonts w:ascii="Times New Roman" w:eastAsia="Times New Roman" w:hAnsi="Times New Roman" w:cs="Times New Roman"/>
                      <w:sz w:val="18"/>
                      <w:szCs w:val="18"/>
                      <w:lang w:eastAsia="tr-TR"/>
                    </w:rPr>
                    <w:t>sağlıyorsa ve insan sağlığına risk teşkil etmiyorsa B veya C sınıfı olarak yeniden sınıflandırabilir.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Kapatılan üretim alanındaki yumuşakçaların sağlık standartları mevzuat ile uyumlu hale gelirse, Bakanlık kapatılan üretim alanını yeniden açabilir. Bakanlık plankton veya yumuşakçalarda yüksek seviyede toksin mevcut olduğu için bir üretim alanını kapatmış ise, en az 48 saat arayla alınan en az iki ardışık sonucun yasal limitlerin altında çıkması durumunda bu alanı yeniden açar. Bakanlık bu kararı alırken bitkisel plankton eğilimlerine ilişkin bilgileri dikkate alabilir. Belirli bir bölge için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toksisite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dinamiğine yönelik sağlıklı veriler olduğunda ve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toksisite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varlığının azalan eğilim gösterdiğine ilişkin son veriler mevcutsa, Bakanlık tek bir numune alımı ile elde edilen yasal limitlerin altındaki sonuçlar ile alanın yeniden açılmasına karar verebilir.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Ek izleme kuralları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 insan sağlığına zararlı ürünlerin piyasaya arzını önlemek için, çift kabuklu yumuşakçaların toplanmasının yasaklandığı veya toplamayı özel koşullara tabi tuttuğu sınıflandırılmış üretim alanlarını izler.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b) İkinci fıkranın (a) bendinde belirtilen yatırma ve üretim alanlarının izlenmesine ek olarak, gıda işletmecisi üretim, işleme ve dağıtımın her aşamasında son ürün için belirlenen gerekliliklere uyum sağladığını doğrulamak </w:t>
                  </w:r>
                  <w:proofErr w:type="spellStart"/>
                  <w:r w:rsidRPr="003F186F">
                    <w:rPr>
                      <w:rFonts w:ascii="Times New Roman" w:eastAsia="Times New Roman" w:hAnsi="Times New Roman" w:cs="Times New Roman"/>
                      <w:sz w:val="18"/>
                      <w:szCs w:val="18"/>
                      <w:lang w:eastAsia="tr-TR"/>
                    </w:rPr>
                    <w:t>için</w:t>
                  </w:r>
                  <w:r w:rsidRPr="003F186F">
                    <w:rPr>
                      <w:rFonts w:ascii="Times New Roman" w:eastAsia="Times New Roman" w:hAnsi="Times New Roman" w:cs="Times New Roman"/>
                      <w:sz w:val="18"/>
                      <w:lang w:eastAsia="tr-TR"/>
                    </w:rPr>
                    <w:t>laboratuvar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testlerinden oluşan bir kontrol sistemi oluşturur. Bu kontrol sistemi özellikle, deniz</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biyotoksinlerinin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bulaşanların yasal limitleri aşmadığını ve yumuşakçaların mikrobiyolojik kalitesinin insan sağlığı için tehlike oluşturmadığını doğrulamak amacıyla oluşturulur.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Kayıt ve bilgi değişimi ile ilgili olarak;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Bu bölüme uygun olarak, canlı çift kabuklu yumuşakçaların toplandığı alanların sınıfları ile birlikte onaylanmış üretim ve yatırma alanlarının yer ve sınırlarına ilişkin detaylarını gösteren güncel listeleri oluşturur. Bu listeyi, bu bölüm kapsamında yer alan üreticiler, toplayıcılar, arındırma ve sevkiyat merkezlerinin işletmecileri gibi ilgili tüm taraflara iletir.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bölüm kapsamında yer alan üreticiler, toplayıcılar, arındırma ve dağıtım merkezlerinin işletmecileri gibi ilgili tüm taraflara, üretim alanının yeri, sınır veya sınıfı veya geçici veya daimi olarak kapatılması ile ilgili değişiklikleri derhal bildirir.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Bu bölümde tanımlanan kontroller sonucunda üretim alanının kapatılması, yeniden sınıflandırılması veya yeniden açılması işlemlerini gecikmeksizin gerçekleştirir.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(6) Gıda işletmecisinin oto kontrolleri ile ilgili olarak Bakanlık, üretim alanlarının sınıflandırılması, açılması veya kapatılmasına karar vermek için gıda işletmecilerinin veya bunları temsil eden sivil toplum örgütlerinin yürüttüğü kontrollerin sonuçlarını dikkate alabilir. Bu durumda, Bakanlık analizlerin yapılacağı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laboratuvarları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belirler. Gerekirse numune alma ve analiz işlemleri Bakanlık ile gıda işletmecileri veya bunları temsil eden sivil toplum örgütlerinin kabul ettiği protokol uyarınca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Sınıflandırılmış üretim alanları dışından toplanan</w:t>
                  </w:r>
                  <w:r w:rsidRPr="003F186F">
                    <w:rPr>
                      <w:rFonts w:ascii="Times New Roman" w:eastAsia="Times New Roman" w:hAnsi="Times New Roman" w:cs="Times New Roman"/>
                      <w:b/>
                      <w:bCs/>
                      <w:sz w:val="18"/>
                      <w:lang w:eastAsia="tr-TR"/>
                    </w:rPr>
                    <w:t> </w:t>
                  </w:r>
                  <w:proofErr w:type="spellStart"/>
                  <w:r w:rsidRPr="003F186F">
                    <w:rPr>
                      <w:rFonts w:ascii="Times New Roman" w:eastAsia="Times New Roman" w:hAnsi="Times New Roman" w:cs="Times New Roman"/>
                      <w:b/>
                      <w:bCs/>
                      <w:sz w:val="18"/>
                      <w:lang w:eastAsia="tr-TR"/>
                    </w:rPr>
                    <w:t>pectinidae</w:t>
                  </w:r>
                  <w:proofErr w:type="spellEnd"/>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b/>
                      <w:bCs/>
                      <w:sz w:val="18"/>
                      <w:szCs w:val="18"/>
                      <w:lang w:eastAsia="tr-TR"/>
                    </w:rPr>
                    <w:t>ve suyu süzerek beslenmeyen deniz karındanbacaklıları için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Sınıflandırılmış üretim alanları dışından toplanan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pectinidae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 suyu süzerek beslenmeyen deniz karındanbacaklılarına ilişkin resmi kontroller balık hallerinde,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sevkıyat</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merkezlerinde ve işleme tesislerinde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tür resmi kontroller, Hayvansal Gıdalar İçin Özel Hijyen Kuralları Yönetmeliğinin 39 uncu maddesinde belirtilen canlı çift kabuklu yumuşakçaların sağlık standartları ile aynı zamanda 43 üncü maddesinde belirtilen kurallar ile uyumu doğrular.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ONBİRİNCİ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Balıkçılık Ürünlerine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Balıkçılık ürünleri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32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balıkçılık ürünlerinin resmi kontrollerini 33, 34 ve 35 inci maddelere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Üretim ve piyasaya arzına 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Balıkçılık ürünlerinin üretimi ve piyasaya arzına ilişkin resmi kontroller aşağıdaki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Karaya çıkarma ve ilk satışın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koşullarına ilişkin düzenli bir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Gemilerin ve toptan satış yerleri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olmak üzere karadaki işletmelerin, özellikle aşağıdaki hususların kontrol edilmesine yönelik, düzenli aralıklarla denetimi;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Onaya tabi gıda işletmelerinin onay koşullarının devam edip etmediği,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Balıkçılık ürünlerinin doğru bir şekilde muamele edilip edilmediği,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Hijyen ve sıcaklık gerekliliklerine uyum,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Gemiler</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işletmenin, işletmelerdeki tesis ve ekipmanlarının temizliği ile personel hijyeni,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Depolama ve nakliye koşullarına ilişkin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Gemilerde üçüncü fıkrada belirtilen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Gemiler bir limana uğradığında,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Bağlı olduğu limana bakılmaksızın, balıkçılık ürünlerini karaya çıkardığı limanda,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Gerekli hallerde, gemi denizdeyken,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yürütülebilir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 fabrika veya dondurucu geminin onaylanmasına yönelik yürütülen denetimi, Gıda İşletmelerinin Kayıt ve Onay İşlemlerine Dair Yönetmelikteki süreyi dikkate alarak gerçekleştirir. Gemiye şartlı onay verdiğinde, şartlı onayın onaya çevrilmesi veya şartlı onayın süresinin uzatılması veya onayın askıya alınması için gerekli denetimleri yürütür. Bakanlık, denetimleri gerektiğinde gemiyi denizdeyken veya bağlı olduğu liman dışında başka bir limandayken de yürütebilir.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Balıkçılık ürünlerinin resmi kontrolleri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Balıkçılık ürünlerinin resmi kontrolleri asgari olarak aşağıda belirtilen hususları kapsar: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Duyusal kontroller: Rastgele duyusal kontroller üretim, işleme ve dağıtımın tüm aşamalarında ilgili mevzuatla belirlenen tazelik</w:t>
                  </w:r>
                  <w:r w:rsidRPr="003F186F">
                    <w:rPr>
                      <w:rFonts w:ascii="Times New Roman" w:eastAsia="Times New Roman" w:hAnsi="Times New Roman" w:cs="Times New Roman"/>
                      <w:sz w:val="18"/>
                      <w:lang w:eastAsia="tr-TR"/>
                    </w:rPr>
                    <w:t> kriterlerine </w:t>
                  </w:r>
                  <w:r w:rsidRPr="003F186F">
                    <w:rPr>
                      <w:rFonts w:ascii="Times New Roman" w:eastAsia="Times New Roman" w:hAnsi="Times New Roman" w:cs="Times New Roman"/>
                      <w:sz w:val="18"/>
                      <w:szCs w:val="18"/>
                      <w:lang w:eastAsia="tr-TR"/>
                    </w:rPr>
                    <w:t>uygunluğun doğrulanması amacıyla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Tazelik</w:t>
                  </w:r>
                  <w:r w:rsidRPr="003F186F">
                    <w:rPr>
                      <w:rFonts w:ascii="Times New Roman" w:eastAsia="Times New Roman" w:hAnsi="Times New Roman" w:cs="Times New Roman"/>
                      <w:sz w:val="18"/>
                      <w:lang w:eastAsia="tr-TR"/>
                    </w:rPr>
                    <w:t> kriterleri</w:t>
                  </w:r>
                  <w:r w:rsidRPr="003F186F">
                    <w:rPr>
                      <w:rFonts w:ascii="Times New Roman" w:eastAsia="Times New Roman" w:hAnsi="Times New Roman" w:cs="Times New Roman"/>
                      <w:sz w:val="18"/>
                      <w:szCs w:val="18"/>
                      <w:lang w:eastAsia="tr-TR"/>
                    </w:rPr>
                    <w:t xml:space="preserve">: Duyusal kontrol balıkçılık ürünlerinin tazeliğine ilişkin herhangi bir şüphe ortaya çıkardığında, toplam uçucu bazik nitrojen (TVB-N) seviyelerinin belirlenmesi için numune </w:t>
                  </w:r>
                  <w:r w:rsidRPr="003F186F">
                    <w:rPr>
                      <w:rFonts w:ascii="Times New Roman" w:eastAsia="Times New Roman" w:hAnsi="Times New Roman" w:cs="Times New Roman"/>
                      <w:sz w:val="18"/>
                      <w:szCs w:val="18"/>
                      <w:lang w:eastAsia="tr-TR"/>
                    </w:rPr>
                    <w:lastRenderedPageBreak/>
                    <w:t>alınarak</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laboratuvar</w:t>
                  </w:r>
                  <w:r w:rsidRPr="003F186F">
                    <w:rPr>
                      <w:rFonts w:ascii="Times New Roman" w:eastAsia="Times New Roman" w:hAnsi="Times New Roman" w:cs="Times New Roman"/>
                      <w:sz w:val="18"/>
                      <w:szCs w:val="18"/>
                      <w:lang w:eastAsia="tr-TR"/>
                    </w:rPr>
                    <w:t>testlerine</w:t>
                  </w:r>
                  <w:proofErr w:type="spellEnd"/>
                  <w:r w:rsidRPr="003F186F">
                    <w:rPr>
                      <w:rFonts w:ascii="Times New Roman" w:eastAsia="Times New Roman" w:hAnsi="Times New Roman" w:cs="Times New Roman"/>
                      <w:sz w:val="18"/>
                      <w:szCs w:val="18"/>
                      <w:lang w:eastAsia="tr-TR"/>
                    </w:rPr>
                    <w:t xml:space="preserve"> tabi tutulur. Bu kontrollerde, TVB-N için belirlenen limitler dikkate alınır. Duyusal kontrol, insan sağlığını etkileyecek diğer koşulların varlığına ilişkin bir şüphe yarattığında, doğrulama amacıyla uygun numuneler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Histamin</w:t>
                  </w:r>
                  <w:proofErr w:type="spellEnd"/>
                  <w:r w:rsidRPr="003F186F">
                    <w:rPr>
                      <w:rFonts w:ascii="Times New Roman" w:eastAsia="Times New Roman" w:hAnsi="Times New Roman" w:cs="Times New Roman"/>
                      <w:sz w:val="18"/>
                      <w:szCs w:val="18"/>
                      <w:lang w:eastAsia="tr-TR"/>
                    </w:rPr>
                    <w:t>: Rastgele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histamin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analizleri mevzuatla belirlenen kabul edilebilir limitlere uygunluğunun doğrulanması için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Kalıntı ve bulaşanlar: Kalıntı ve bulaşan seviyelerinin kontrolüne yönelik izlemeler ilgili mevzuat uyarınca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Mikrobiyolojik kontroller: Mikrobiyolojik kontroller, gerektiğinde mevzuat kapsamında ortaya konulan ilgili kurallar ve</w:t>
                  </w:r>
                  <w:r w:rsidRPr="003F186F">
                    <w:rPr>
                      <w:rFonts w:ascii="Times New Roman" w:eastAsia="Times New Roman" w:hAnsi="Times New Roman" w:cs="Times New Roman"/>
                      <w:sz w:val="18"/>
                      <w:lang w:eastAsia="tr-TR"/>
                    </w:rPr>
                    <w:t> kriterler </w:t>
                  </w:r>
                  <w:r w:rsidRPr="003F186F">
                    <w:rPr>
                      <w:rFonts w:ascii="Times New Roman" w:eastAsia="Times New Roman" w:hAnsi="Times New Roman" w:cs="Times New Roman"/>
                      <w:sz w:val="18"/>
                      <w:szCs w:val="18"/>
                      <w:lang w:eastAsia="tr-TR"/>
                    </w:rPr>
                    <w:t>uyarınca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Parazitler: Rastgele parazit kontrolleri mevzuata uygunluğunun doğrulanması için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f) Zehirli balıkçılık ürünlerinde aşağıdaki hususları sağlamak için resmi kontroller yapılır.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w:t>
                  </w:r>
                  <w:r w:rsidRPr="003F186F">
                    <w:rPr>
                      <w:rFonts w:ascii="Times New Roman" w:eastAsia="Times New Roman" w:hAnsi="Times New Roman" w:cs="Times New Roman"/>
                      <w:sz w:val="18"/>
                      <w:lang w:eastAsia="tr-TR"/>
                    </w:rPr>
                    <w:t> Tetraodontidae</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Molidae</w:t>
                  </w:r>
                  <w:r w:rsidRPr="003F186F">
                    <w:rPr>
                      <w:rFonts w:ascii="Times New Roman" w:eastAsia="Times New Roman" w:hAnsi="Times New Roman" w:cs="Times New Roman"/>
                      <w:sz w:val="18"/>
                      <w:szCs w:val="18"/>
                      <w:lang w:eastAsia="tr-TR"/>
                    </w:rPr>
                    <w:t>,</w:t>
                  </w:r>
                  <w:r w:rsidRPr="003F186F">
                    <w:rPr>
                      <w:rFonts w:ascii="Times New Roman" w:eastAsia="Times New Roman" w:hAnsi="Times New Roman" w:cs="Times New Roman"/>
                      <w:sz w:val="18"/>
                      <w:lang w:eastAsia="tr-TR"/>
                    </w:rPr>
                    <w:t> Diotontidae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Canthigasteridae </w:t>
                  </w:r>
                  <w:r w:rsidRPr="003F186F">
                    <w:rPr>
                      <w:rFonts w:ascii="Times New Roman" w:eastAsia="Times New Roman" w:hAnsi="Times New Roman" w:cs="Times New Roman"/>
                      <w:sz w:val="18"/>
                      <w:szCs w:val="18"/>
                      <w:lang w:eastAsia="tr-TR"/>
                    </w:rPr>
                    <w:t>familyalarının zehirli balıklarından elde edilen balıkçılık ürünleri piyasaya arz edilmez.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Gempylidae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familyasına özellikle</w:t>
                  </w:r>
                  <w:r w:rsidRPr="003F186F">
                    <w:rPr>
                      <w:rFonts w:ascii="Times New Roman" w:eastAsia="Times New Roman" w:hAnsi="Times New Roman" w:cs="Times New Roman"/>
                      <w:sz w:val="18"/>
                      <w:lang w:eastAsia="tr-TR"/>
                    </w:rPr>
                    <w:t> Ruvettus pretiosus </w:t>
                  </w:r>
                  <w:r w:rsidRPr="003F186F">
                    <w:rPr>
                      <w:rFonts w:ascii="Times New Roman" w:eastAsia="Times New Roman" w:hAnsi="Times New Roman" w:cs="Times New Roman"/>
                      <w:sz w:val="18"/>
                      <w:szCs w:val="18"/>
                      <w:lang w:eastAsia="tr-TR"/>
                    </w:rPr>
                    <w:t>ve</w:t>
                  </w:r>
                  <w:r w:rsidRPr="003F186F">
                    <w:rPr>
                      <w:rFonts w:ascii="Times New Roman" w:eastAsia="Times New Roman" w:hAnsi="Times New Roman" w:cs="Times New Roman"/>
                      <w:sz w:val="18"/>
                      <w:lang w:eastAsia="tr-TR"/>
                    </w:rPr>
                    <w:t> Lepidocybium flavobrunneum </w:t>
                  </w:r>
                  <w:r w:rsidRPr="003F186F">
                    <w:rPr>
                      <w:rFonts w:ascii="Times New Roman" w:eastAsia="Times New Roman" w:hAnsi="Times New Roman" w:cs="Times New Roman"/>
                      <w:sz w:val="18"/>
                      <w:szCs w:val="18"/>
                      <w:lang w:eastAsia="tr-TR"/>
                    </w:rPr>
                    <w:t>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Ciguatera</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gibi</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biyotoksinler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veya insan sağlığı için tehlikeli diğer toksinleri içeren balıkçılık ürünleri piyasaya arz edilemez. Bununla birlikte, Hayvansal Gıdalar İçin Özel Hijyen Kuralları Yönetmeliğinin 34 üncü maddesine uygun olarak üretilmiş ve 39 uncu maddesinin birinci fıkrasının (b) bendinde belirtilmiş olan standartlar ile uyumlu ise, çift kabuklu yumuşakçalardan, denizkestanelerinden, gömlekliler ve denizde yaşayan karından bacaklılardan elde edilen balıkçılık ürünleri piyasaya arz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Kontrollerden sonra alınan kararlar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Aşağıdaki durumlarda balıkçılık ürünlerinin insan tüketimine uygun olmadığı kabul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Duyusal, kimyasal, fiziksel veya mikrobiyolojik kontroller veya parazit kontrolleri bu ürünlerin ilgili mevzuata uyumlu olmadığını gösterdiğinde,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Balıkçılık ürünlerinin yenebilir kısımlarındaki bulaşan veya kalıntı miktarları ilgili mevzuatta belirtilen limitlerin üzerinde olduğunda veya tüketim miktarı ile insanlar için kabul edilebilir günlük veya haftalık alım miktarı üzerinden hesaplanan düzeyleri geçtiğinde,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Aşağıdakilerden elde edildiğinde,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Zehirli balık,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34 üncü maddenin birinci fıkrasının (f) bendinin (2) numaralı alt bendinde belirtilen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biyotoksinlere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ilişkin hükümler ile uyumlu olmayan balıkçılık ürünleri,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3) Toplam miktarı Hayvansal Gıdalar İçin Özel Hijyen Kuralları Yönetmeliğinde belirtilen limitleri aşan </w:t>
                  </w:r>
                  <w:proofErr w:type="spellStart"/>
                  <w:r w:rsidRPr="003F186F">
                    <w:rPr>
                      <w:rFonts w:ascii="Times New Roman" w:eastAsia="Times New Roman" w:hAnsi="Times New Roman" w:cs="Times New Roman"/>
                      <w:sz w:val="18"/>
                      <w:szCs w:val="18"/>
                      <w:lang w:eastAsia="tr-TR"/>
                    </w:rPr>
                    <w:t>deniz</w:t>
                  </w:r>
                  <w:r w:rsidRPr="003F186F">
                    <w:rPr>
                      <w:rFonts w:ascii="Times New Roman" w:eastAsia="Times New Roman" w:hAnsi="Times New Roman" w:cs="Times New Roman"/>
                      <w:sz w:val="18"/>
                      <w:lang w:eastAsia="tr-TR"/>
                    </w:rPr>
                    <w:t>biyotoksinlerini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içeren çift kabuklu yumuşakça, denizkestanesi, gömlekliler ve deniz karından bacaklılar,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ç) Bakanlık tarafından, halk ve hayvan sağlığına risk teşkil edeceği veya herhangi sebepten dolayı insan </w:t>
                  </w:r>
                  <w:r w:rsidRPr="003F186F">
                    <w:rPr>
                      <w:rFonts w:ascii="Times New Roman" w:eastAsia="Times New Roman" w:hAnsi="Times New Roman" w:cs="Times New Roman"/>
                      <w:sz w:val="18"/>
                      <w:szCs w:val="18"/>
                      <w:lang w:eastAsia="tr-TR"/>
                    </w:rPr>
                    <w:lastRenderedPageBreak/>
                    <w:t>tüketimi için uygun olmadığı kararlaştırıldığında.</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ONİKİNCİ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Çiğ Süt, Kolostrum, Süt Ürünleri ve Kolostrum Bazlı Ürünlere</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İlişkin Resmi Kontroller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Çiğ süt, kolostrum, süt ürünleri ve kolostrum</w:t>
                  </w:r>
                  <w:r w:rsidRPr="003F186F">
                    <w:rPr>
                      <w:rFonts w:ascii="Times New Roman" w:eastAsia="Times New Roman" w:hAnsi="Times New Roman" w:cs="Times New Roman"/>
                      <w:b/>
                      <w:bCs/>
                      <w:sz w:val="18"/>
                      <w:lang w:eastAsia="tr-TR"/>
                    </w:rPr>
                    <w:t> bazlı </w:t>
                  </w:r>
                  <w:r w:rsidRPr="003F186F">
                    <w:rPr>
                      <w:rFonts w:ascii="Times New Roman" w:eastAsia="Times New Roman" w:hAnsi="Times New Roman" w:cs="Times New Roman"/>
                      <w:b/>
                      <w:bCs/>
                      <w:sz w:val="18"/>
                      <w:szCs w:val="18"/>
                      <w:lang w:eastAsia="tr-TR"/>
                    </w:rPr>
                    <w:t>ürünler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çiğ süt, kolostrum, süt ürünleri ve kolostrum</w:t>
                  </w:r>
                  <w:r w:rsidRPr="003F186F">
                    <w:rPr>
                      <w:rFonts w:ascii="Times New Roman" w:eastAsia="Times New Roman" w:hAnsi="Times New Roman" w:cs="Times New Roman"/>
                      <w:sz w:val="18"/>
                      <w:lang w:eastAsia="tr-TR"/>
                    </w:rPr>
                    <w:t> bazlı </w:t>
                  </w:r>
                  <w:r w:rsidRPr="003F186F">
                    <w:rPr>
                      <w:rFonts w:ascii="Times New Roman" w:eastAsia="Times New Roman" w:hAnsi="Times New Roman" w:cs="Times New Roman"/>
                      <w:sz w:val="18"/>
                      <w:szCs w:val="18"/>
                      <w:lang w:eastAsia="tr-TR"/>
                    </w:rPr>
                    <w:t>ürünlerin resmi kontrollerini 37 ve 38 inci maddelere uygun olarak yürütür.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Süt ve kolostrum üretim işletmelerinin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Süt ve kolostrum üretim işletmelerindeki hayvanlar, çiğ süt ve kolostrum üretimi için sağlık kuralları, özellikle de hayvanların sağlık durumu ve veteriner tıbbi ürünlerinin kullanımına ilişkin kurallara uygunluğun doğrulanması için resmi kontrollere tabi tutulur. Bu kontroller, hayvan sağlığı, halk sağlığı veya hayvan refahına ilişkin mevzuata uygun olarak yürütülen veteriner kontrolleri sırasında ve resmi veya yetkilendirilmiş veteriner hekim tarafından gerçekleştirilir.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Hayvan sağlığı kurallarına uyulmadığına ilişkin şüphelerin olması halinde, hayvanların genel sağlık durumu kontrol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Süt ve kolostrum üretim işletmeleri,</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kurallarına uygunluğun doğrulanması için resmi kontrole tabi tutulur. Bu resmi kontrollere, konu ile ilgili örgütlerin yürüttüğü denetimlerin ve/veya kontrollerin izlenmesi de</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dahil</w:t>
                  </w:r>
                  <w:r w:rsidRPr="003F186F">
                    <w:rPr>
                      <w:rFonts w:ascii="Times New Roman" w:eastAsia="Times New Roman" w:hAnsi="Times New Roman" w:cs="Times New Roman"/>
                      <w:sz w:val="18"/>
                      <w:szCs w:val="18"/>
                      <w:lang w:eastAsia="tr-TR"/>
                    </w:rPr>
                    <w:t>edilebilir</w:t>
                  </w:r>
                  <w:proofErr w:type="spellEnd"/>
                  <w:r w:rsidRPr="003F186F">
                    <w:rPr>
                      <w:rFonts w:ascii="Times New Roman" w:eastAsia="Times New Roman" w:hAnsi="Times New Roman" w:cs="Times New Roman"/>
                      <w:sz w:val="18"/>
                      <w:szCs w:val="18"/>
                      <w:lang w:eastAsia="tr-TR"/>
                    </w:rPr>
                    <w:t>. Kontroller,</w:t>
                  </w:r>
                  <w:r w:rsidRPr="003F186F">
                    <w:rPr>
                      <w:rFonts w:ascii="Times New Roman" w:eastAsia="Times New Roman" w:hAnsi="Times New Roman" w:cs="Times New Roman"/>
                      <w:sz w:val="18"/>
                      <w:lang w:eastAsia="tr-TR"/>
                    </w:rPr>
                    <w:t> hijyenin </w:t>
                  </w:r>
                  <w:r w:rsidRPr="003F186F">
                    <w:rPr>
                      <w:rFonts w:ascii="Times New Roman" w:eastAsia="Times New Roman" w:hAnsi="Times New Roman" w:cs="Times New Roman"/>
                      <w:sz w:val="18"/>
                      <w:szCs w:val="18"/>
                      <w:lang w:eastAsia="tr-TR"/>
                    </w:rPr>
                    <w:t>yetersiz olduğunu gösterdiğinde Bakanlık, durumun düzeltilmesi için gerekli adımların atıldığını 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Toplama sonrası çiğ süt ve kolostrumun kontrolü</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38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Hayvansal Gıdalar İçin Özel Hijyen Kuralları Yönetmeliğinin 56</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 uyarınca gerçekleştirilen kontrolleri izler.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Gıda işletmecisi, Bakanlığa toplam canlı bakteri sayısı ve/veya somatik hücre sayısı açısından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kriterlere</w:t>
                  </w:r>
                  <w:r w:rsidRPr="003F186F">
                    <w:rPr>
                      <w:rFonts w:ascii="Times New Roman" w:eastAsia="Times New Roman" w:hAnsi="Times New Roman" w:cs="Times New Roman"/>
                      <w:sz w:val="18"/>
                      <w:szCs w:val="18"/>
                      <w:lang w:eastAsia="tr-TR"/>
                    </w:rPr>
                    <w:t>uygun</w:t>
                  </w:r>
                  <w:proofErr w:type="spellEnd"/>
                  <w:r w:rsidRPr="003F186F">
                    <w:rPr>
                      <w:rFonts w:ascii="Times New Roman" w:eastAsia="Times New Roman" w:hAnsi="Times New Roman" w:cs="Times New Roman"/>
                      <w:sz w:val="18"/>
                      <w:szCs w:val="18"/>
                      <w:lang w:eastAsia="tr-TR"/>
                    </w:rPr>
                    <w:t xml:space="preserve"> olmadığına ilişkin ilk bildirimi yaptıktan sonraki üç ay içersinde durumunu düzeltmemesi halinde, çiğ sütün ve kolostrumun üretiminin yapıldığı işletmeden dağıtımını askıya alır. Ancak Bakanlığın özel izni veya genel talimatı ile çiğ süt ve kolostrum, halk sağlığının korunmasına yönelik işleme ve kullanıma tabi tutulur. Askıya alma veya özel hükümlere tabi tutma işlemi, gıda işletmecisi tarafından çiğ sütün ve kolostrumun</w:t>
                  </w:r>
                  <w:r w:rsidRPr="003F186F">
                    <w:rPr>
                      <w:rFonts w:ascii="Times New Roman" w:eastAsia="Times New Roman" w:hAnsi="Times New Roman" w:cs="Times New Roman"/>
                      <w:sz w:val="18"/>
                      <w:lang w:eastAsia="tr-TR"/>
                    </w:rPr>
                    <w:t> kriterlere </w:t>
                  </w:r>
                  <w:r w:rsidRPr="003F186F">
                    <w:rPr>
                      <w:rFonts w:ascii="Times New Roman" w:eastAsia="Times New Roman" w:hAnsi="Times New Roman" w:cs="Times New Roman"/>
                      <w:sz w:val="18"/>
                      <w:szCs w:val="18"/>
                      <w:lang w:eastAsia="tr-TR"/>
                    </w:rPr>
                    <w:t>uygun olduğu ispatlanıncaya kadar yürürlükte kalır.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ONÜÇÜNCÜ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İthalat, Belirli Hayvansal Gıdaların İthal Edilmesine İzin Verilen İhracatçı</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Ülkeler ve İhracatçı Ülke Bölgelerinin Listeleri, İthalatına İzin Verilen</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Belirli Hayvansal Gıdaları Üreten İşletmelerin Listesi ve 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İthalat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39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Gıda ve Yemin Resmi Kontrollerine Dair Yönetmeliğin 36, 37 ve 38 inci maddelerinde yer alan ilkelerin ve koşulların yeknesak olarak uygulanmasının temin edilmesi için 40, 41, 42, 43 ve 44 üncü maddelerde belirtilen</w:t>
                  </w:r>
                  <w:r w:rsidRPr="003F186F">
                    <w:rPr>
                      <w:rFonts w:ascii="Times New Roman" w:eastAsia="Times New Roman" w:hAnsi="Times New Roman" w:cs="Times New Roman"/>
                      <w:sz w:val="18"/>
                      <w:lang w:eastAsia="tr-TR"/>
                    </w:rPr>
                    <w:t> prosedürler </w:t>
                  </w:r>
                  <w:r w:rsidRPr="003F186F">
                    <w:rPr>
                      <w:rFonts w:ascii="Times New Roman" w:eastAsia="Times New Roman" w:hAnsi="Times New Roman" w:cs="Times New Roman"/>
                      <w:sz w:val="18"/>
                      <w:szCs w:val="18"/>
                      <w:lang w:eastAsia="tr-TR"/>
                    </w:rPr>
                    <w:t>uygulanır.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lastRenderedPageBreak/>
                    <w:t>Belirli hayvansal gıdaların ithal edilmesine izin verilen ihracatçı ülkeler ve ihracatçı ülke bölgelerinin listeleri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40 –</w:t>
                  </w:r>
                  <w:r w:rsidRPr="003F186F">
                    <w:rPr>
                      <w:rFonts w:ascii="Times New Roman" w:eastAsia="Times New Roman" w:hAnsi="Times New Roman" w:cs="Times New Roman"/>
                      <w:b/>
                      <w:bCs/>
                      <w:sz w:val="18"/>
                      <w:lang w:eastAsia="tr-TR"/>
                    </w:rPr>
                    <w:t> </w:t>
                  </w:r>
                  <w:r w:rsidRPr="003F186F">
                    <w:rPr>
                      <w:rFonts w:ascii="Times New Roman" w:eastAsia="Times New Roman" w:hAnsi="Times New Roman" w:cs="Times New Roman"/>
                      <w:sz w:val="18"/>
                      <w:szCs w:val="18"/>
                      <w:lang w:eastAsia="tr-TR"/>
                    </w:rPr>
                    <w:t>(1) Bakanlık hayvansal gıdaların ithal edilebileceği ülke veya bölge listesini hazırlar ve güncel tutar. Hayvansal gıdalar sadece bu listede yer alan ülke ve bölgelerden ithal edilir.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Bir ihracatçı ülke, o ülkede kontrol yapılması ve Gıda ve Yemin Resmi Kontrollerine Dair Yönetmeliğin 37</w:t>
                  </w:r>
                  <w:r w:rsidRPr="003F186F">
                    <w:rPr>
                      <w:rFonts w:ascii="Times New Roman" w:eastAsia="Times New Roman" w:hAnsi="Times New Roman" w:cs="Times New Roman"/>
                      <w:sz w:val="18"/>
                      <w:lang w:eastAsia="tr-TR"/>
                    </w:rPr>
                    <w:t>nci </w:t>
                  </w:r>
                  <w:r w:rsidRPr="003F186F">
                    <w:rPr>
                      <w:rFonts w:ascii="Times New Roman" w:eastAsia="Times New Roman" w:hAnsi="Times New Roman" w:cs="Times New Roman"/>
                      <w:sz w:val="18"/>
                      <w:szCs w:val="18"/>
                      <w:lang w:eastAsia="tr-TR"/>
                    </w:rPr>
                    <w:t>maddesinin üçüncü fıkrasında belirtilen şartları sağlaması durumunda söz konusu listeye alınır. Ancak Bakanlık, aşağıdaki koşullar altında yerinde denetim yapmaksızın ihracatçı ülkeyi söz konusu listeye alabilir.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ve Yemin Resmi Kontrollerine Dair Yönetmeliğin 35 inci maddesinin üçüncü fıkrasının (a) bendinde belirlenen risk oluşmuyor ise,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İhracatçı ülke yetkili makamının gerekli garantileri sağladığı kabul edilirse.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Bu maddeye uygun olarak hazırlanan listeler halk ve hayvan sağlığı amacıyla hazırlanan diğer listelerle birleştirilebilir.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Listeler hazırlanırken veya güncellenirken, Gıda ve Yemin Resmi Kontrollerine Dair Yönetmeliğin 35 inci maddesinin ve 37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maddesinin üçüncü fıkrasının yanı sıra aşağıda belirtilen hususlar dikkate alınır: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Aşağıdaki konulara ilişkin ihracatçı ülke mevzuatı: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Hayvansal gıdalar,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Yasaklanmaları veya izin verilmelerine ilişkin kurallar da</w:t>
                  </w:r>
                  <w:r w:rsidRPr="003F186F">
                    <w:rPr>
                      <w:rFonts w:ascii="Times New Roman" w:eastAsia="Times New Roman" w:hAnsi="Times New Roman" w:cs="Times New Roman"/>
                      <w:sz w:val="18"/>
                      <w:lang w:eastAsia="tr-TR"/>
                    </w:rPr>
                    <w:t> dahil</w:t>
                  </w:r>
                  <w:r w:rsidRPr="003F186F">
                    <w:rPr>
                      <w:rFonts w:ascii="Times New Roman" w:eastAsia="Times New Roman" w:hAnsi="Times New Roman" w:cs="Times New Roman"/>
                      <w:sz w:val="18"/>
                      <w:szCs w:val="18"/>
                      <w:lang w:eastAsia="tr-TR"/>
                    </w:rPr>
                    <w:t>, veteriner tıbbi ürünlerin kullanımı, dağıtımı, piyasaya sürülmeleri, uygulanmaları ve denetimlerine ilişkin kurallar,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Yem maddelerinin ve diğer son ürünlerin hazırlanmasında kullanılan işlenmemiş maddelerin</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kalitesi, ilaçlı yemlerin hazırlanması ve kullanımı, katkı maddelerinin kullanımına ilişkin usuller dahil yem maddelerinin hazırlanması ve kullanımı,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b) İhraç edilmek üzere hazırlanan hayvansal gıdaların üretimi, imalatı, işlenmesi, depolanması ve </w:t>
                  </w:r>
                  <w:proofErr w:type="spellStart"/>
                  <w:r w:rsidRPr="003F186F">
                    <w:rPr>
                      <w:rFonts w:ascii="Times New Roman" w:eastAsia="Times New Roman" w:hAnsi="Times New Roman" w:cs="Times New Roman"/>
                      <w:sz w:val="18"/>
                      <w:szCs w:val="18"/>
                      <w:lang w:eastAsia="tr-TR"/>
                    </w:rPr>
                    <w:t>naklindeki</w:t>
                  </w:r>
                  <w:r w:rsidRPr="003F186F">
                    <w:rPr>
                      <w:rFonts w:ascii="Times New Roman" w:eastAsia="Times New Roman" w:hAnsi="Times New Roman" w:cs="Times New Roman"/>
                      <w:sz w:val="18"/>
                      <w:lang w:eastAsia="tr-TR"/>
                    </w:rPr>
                    <w:t>hijyen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koşulları,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İhracatçı ülkeden gelen ürünlerin piyasaya arz edilmesinden ve yürütülen ithalat kontrollerinin sonucundan edinilen deneyim,</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İhracatçı ülkelerde Bakanlıkça yürütülen kontrol sonuçları, özellikle ihracatçı ülke yetkili makamlarının değerlendirilmesinden elde edilen sonuçlar ve Bakanlık kontrollerini takiben verilen tavsiyeler ışığında ihracatçı ülke yetkili makamları tarafından alınan önlemler,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Onaylı</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zoonoz</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kontrol programlarının varlığı, uygulanması ve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Onaylı kalıntı kontrol programının varlığı, uygulanması ve bildirilmesi.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güncel listelerin kamuoyu tarafından ulaşılabilir olması için gerekli düzenlemeleri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İthalatına izin verilen belirli hayvansal gıdaları üreten işletmelerin listesi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41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42</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maddede belirtilen durumlar dışında, sadece bu maddeye uygun olarak hazırlanan ve güncellenen listelerde bulunan işletmelerde üretilen ve bu işletmelerden gönderilen hayvansal gıdaların ithalatına izin verilir.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(2) Birinci fıkraya ilave olarak, çiğ et, kıyma, hazırlanmış et karışımları, et ürünleri ve mekanik olarak ayrılmış </w:t>
                  </w:r>
                  <w:r w:rsidRPr="003F186F">
                    <w:rPr>
                      <w:rFonts w:ascii="Times New Roman" w:eastAsia="Times New Roman" w:hAnsi="Times New Roman" w:cs="Times New Roman"/>
                      <w:sz w:val="18"/>
                      <w:szCs w:val="18"/>
                      <w:lang w:eastAsia="tr-TR"/>
                    </w:rPr>
                    <w:lastRenderedPageBreak/>
                    <w:t>et (MAE) sadece bu maddeye uygun olarak hazırlanmış ve güncellenmiş listelere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olan kesimhanelerde ve parçalama tesislerinden elde edilen etten üretilmişse ithal 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Menşe ülkenin yetkili makamının aşağıdaki hususlarda garanti vermesi durumunda bir işletme söz konusu listeye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edilebilir: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gıdanın üretilmesinde kullanılan hammaddeyi işleyen işletmeler de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hayvansal gıda işletmeleri, ülkemizin gerekliliklerine, özellikle Hayvansal Gıdalar İçin Özel Hijyen Kuralları Yönetmeliği şartlarına veya 40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ıncı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maddeye uygun olarak hazırlanan listeye ihracatçı ülkenin eklenmesi kararı verilirken dikkate alınan şartlara en az eşdeğer olduğu belirlenmiş şartlara uymalıdır.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Menşe ülkedeki resmi denetim birimi işletmeleri denetlemeli ve ham maddeleri işleyen işletmelere ilişkin tüm bilgileri, gerektiğinde Bakanlığa sunar.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Menşe ülkedeki resmi denetim birimi, bu fıkranın (a) bendinde belirtilen şartları karşılamakta yetersiz olan işletmelerin, ülkemize ihracat yapmalarını durdurabilecek yetkiye sahip olmalıdır.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40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ıncı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maddeye uygun olarak hazırlanan ve güncellenen listelerde bulunan ihracatçı ülkelerin yetkili makamları, birinci fıkrada belirtilen işletmelerin listesini hazırlar ve sürekli güncelleyerek Bakanlığa iletir.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(5) Bakanlık güncel listelerin kamuoyu tarafından ulaşılabilir olması için gerekli düzenlemeleri yapar.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Listeleme gerekliliklerine tabi olmayan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42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Aşağıdaki ihracatçı ülke işletmelerinin 40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ıncı</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maddenin dördüncü fıkrası uyarınca hazırlanan ve güncellenen listelerde yer almasına gerek yoktur: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Hayvansal Gıdalar İçin Özel Hijyen Kuralları Yönetmeliğinin 5, 6, 7, 8, 9, 10, 11, 12, 13, 14, 15, 16, 17, 18 ve 19 uncu bölümlerinde kuralları belirlenmemiş hayvansal gıdaların muamele edildiği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Sadece birincil üretim yapan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Sadece nakliye işlerini yürüten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Sadece sıcaklık kontrollü depolama gerektirmeyen hayvansal gıdaların depolamasını yapan işletmeler.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Canlı çift kabuklu yumuşakçalar, canlı denizkestaneleri, canlı gömlekliler ve canlı deniz karından bacaklıları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43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42</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 hükümleri saklı kalmak kaydıyla, canlı çift kabuklu yumuşakçalar, canlı denizkestaneleri, canlı gömlekliler ve canlı deniz karından bacaklılarının 41 inci madde kapsamında hazırlanan ve güncellenen listelere</w:t>
                  </w:r>
                  <w:r w:rsidRPr="003F186F">
                    <w:rPr>
                      <w:rFonts w:ascii="Times New Roman" w:eastAsia="Times New Roman" w:hAnsi="Times New Roman" w:cs="Times New Roman"/>
                      <w:sz w:val="18"/>
                      <w:lang w:eastAsia="tr-TR"/>
                    </w:rPr>
                    <w:t> dahil </w:t>
                  </w:r>
                  <w:r w:rsidRPr="003F186F">
                    <w:rPr>
                      <w:rFonts w:ascii="Times New Roman" w:eastAsia="Times New Roman" w:hAnsi="Times New Roman" w:cs="Times New Roman"/>
                      <w:sz w:val="18"/>
                      <w:szCs w:val="18"/>
                      <w:lang w:eastAsia="tr-TR"/>
                    </w:rPr>
                    <w:t>olan ülkelerdeki üretim alanlarından gelmesi gerekir.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Sınıflandırılmış üretim alanları dışından toplanan</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pectinidaeler</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 xml:space="preserve">için birinci fıkradaki şart uygulanmaz. </w:t>
                  </w:r>
                  <w:proofErr w:type="spellStart"/>
                  <w:r w:rsidRPr="003F186F">
                    <w:rPr>
                      <w:rFonts w:ascii="Times New Roman" w:eastAsia="Times New Roman" w:hAnsi="Times New Roman" w:cs="Times New Roman"/>
                      <w:sz w:val="18"/>
                      <w:szCs w:val="18"/>
                      <w:lang w:eastAsia="tr-TR"/>
                    </w:rPr>
                    <w:t>Ancak</w:t>
                  </w:r>
                  <w:r w:rsidRPr="003F186F">
                    <w:rPr>
                      <w:rFonts w:ascii="Times New Roman" w:eastAsia="Times New Roman" w:hAnsi="Times New Roman" w:cs="Times New Roman"/>
                      <w:sz w:val="18"/>
                      <w:lang w:eastAsia="tr-TR"/>
                    </w:rPr>
                    <w:t>pectinidaelere</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ilişkin resmi kontroller 31 inci maddeye uygun olarak yürütülür.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Bakanlık;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Birinci fıkrada belirtilen listelerin hazırlanmasından önce, ihracatçı ülkenin yetkili makamı tarafından üretim bölgelerinin sınıflandırılması ve kontrolüne ilişkin bu Yönetmelik şartlarına uygunluk ile ilgili verilen garantiyi dikkate alır.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Birinci fıkrada belirtilen listelerin hazırlanmasından önce yerinde denetim yapar. Ancak;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1) Belirli hayvansal gıdalar için belirlenmiş risklerin denetimi gerektirmemesi,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Bu maddenin birinci fıkrasında belirtilen listeye belirli bir üretim alanının eklenmesi kararı verilirken, diğer bilgilerin ihracatçı ülke yetkili makamının gerekli garantileri sağladığını göstermesi,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durumlarında </w:t>
                  </w:r>
                  <w:r w:rsidRPr="003F186F">
                    <w:rPr>
                      <w:rFonts w:ascii="Times New Roman" w:eastAsia="Times New Roman" w:hAnsi="Times New Roman" w:cs="Times New Roman"/>
                      <w:sz w:val="18"/>
                      <w:szCs w:val="18"/>
                      <w:lang w:eastAsia="tr-TR"/>
                    </w:rPr>
                    <w:t>yerinde denetim yapmaz.</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(4) Bakanlık bu madde kapsamında oluşturulan güncel listelerin kamuoyu tarafından ulaşılabilir olmasını sağlar.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Belgeler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44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İthal edilen hayvansal gıda sevkiyatlarına aşağıdaki belirtilen kuralları karşılayan belge eşlik eder.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İthal edilen hayvansal gıdalara eşlik eden sağlık sertifikası, ihracatçı ülke yetkili makamı tarafından imzalanır ve üzerinde resmi mühür bulunur. Sertifikanın birden fazla sayfadan oluşması durumunda, her bir sayfada imza ve resmi mühür bulunur. Fabrika gemileri söz konusu olduğunda ihracatçı ülkenin yetkili makamı, kaptan veya başka bir gemi yetkilisini, sertifikayı imzalamak üzere yetkilendirebilir.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Sertifikalarda Türkçe dili bulunur veya yeminli tercümeleri sertifikaya eklenir.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Orijinal sertifika, ülkeye girişte sevkiyata eşlik etmek zorundadır.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ç) Sertifika;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1) Tek bir sayfadan veya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Bütün ve bölünemez bir</w:t>
                  </w:r>
                  <w:r w:rsidRPr="003F186F">
                    <w:rPr>
                      <w:rFonts w:ascii="Times New Roman" w:eastAsia="Times New Roman" w:hAnsi="Times New Roman" w:cs="Times New Roman"/>
                      <w:sz w:val="18"/>
                      <w:lang w:eastAsia="tr-TR"/>
                    </w:rPr>
                    <w:t> kağıdın </w:t>
                  </w:r>
                  <w:r w:rsidRPr="003F186F">
                    <w:rPr>
                      <w:rFonts w:ascii="Times New Roman" w:eastAsia="Times New Roman" w:hAnsi="Times New Roman" w:cs="Times New Roman"/>
                      <w:sz w:val="18"/>
                      <w:szCs w:val="18"/>
                      <w:lang w:eastAsia="tr-TR"/>
                    </w:rPr>
                    <w:t>parçası olan iki veya daha fazla sayfadan veya</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Toplam sayfa sayısını da içerecek şekilde numaralandırılmış birden fazla</w:t>
                  </w:r>
                  <w:r w:rsidRPr="003F186F">
                    <w:rPr>
                      <w:rFonts w:ascii="Times New Roman" w:eastAsia="Times New Roman" w:hAnsi="Times New Roman" w:cs="Times New Roman"/>
                      <w:sz w:val="18"/>
                      <w:lang w:eastAsia="tr-TR"/>
                    </w:rPr>
                    <w:t> kağıttan</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oluşabilir</w:t>
                  </w:r>
                  <w:r w:rsidRPr="003F186F">
                    <w:rPr>
                      <w:rFonts w:ascii="Times New Roman" w:eastAsia="Times New Roman" w:hAnsi="Times New Roman" w:cs="Times New Roman"/>
                      <w:sz w:val="18"/>
                      <w:szCs w:val="18"/>
                      <w:lang w:eastAsia="tr-TR"/>
                    </w:rPr>
                    <w:t>.</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d) Sertifikada kayıt numarası bulunur. Eğer sertifika birden fazla</w:t>
                  </w:r>
                  <w:r w:rsidRPr="003F186F">
                    <w:rPr>
                      <w:rFonts w:ascii="Times New Roman" w:eastAsia="Times New Roman" w:hAnsi="Times New Roman" w:cs="Times New Roman"/>
                      <w:sz w:val="18"/>
                      <w:lang w:eastAsia="tr-TR"/>
                    </w:rPr>
                    <w:t> kağıttan </w:t>
                  </w:r>
                  <w:r w:rsidRPr="003F186F">
                    <w:rPr>
                      <w:rFonts w:ascii="Times New Roman" w:eastAsia="Times New Roman" w:hAnsi="Times New Roman" w:cs="Times New Roman"/>
                      <w:sz w:val="18"/>
                      <w:szCs w:val="18"/>
                      <w:lang w:eastAsia="tr-TR"/>
                    </w:rPr>
                    <w:t>oluşuyor ise, her sayfada bu kayıt numarası bulunur.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e) Söz konusu sevkiyata ilişkin sertifika, ihracatçı ülkenin yetkili otoritesinin denetiminde sevkiyattan önce düzenlenir.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(2) Söz konusu belge, ürünlerin;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Gıda Hijyeni Yönetmeliği ve Hayvansal Gıdalar İçin Özel Hijyen Kuralları Yönetmeliği ile belirlenen şartları veya en az bu şartlara eşdeğer hükümleri,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Gıda ve Yemin Resmi Kontrollerine Dair Yönetmeliğin 37</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maddesinde belirlenen özel ithalat koşullarını,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karşıladığını </w:t>
                  </w:r>
                  <w:r w:rsidRPr="003F186F">
                    <w:rPr>
                      <w:rFonts w:ascii="Times New Roman" w:eastAsia="Times New Roman" w:hAnsi="Times New Roman" w:cs="Times New Roman"/>
                      <w:sz w:val="18"/>
                      <w:szCs w:val="18"/>
                      <w:lang w:eastAsia="tr-TR"/>
                    </w:rPr>
                    <w:t>doğrular.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(3) Belgeler, halk ve hayvan sağlığı konularında ilgili diğer mevzuata uygun olan ayrıntıları içerebilir.</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ONDÖRDÜNCÜ BÖLÜM</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lastRenderedPageBreak/>
                    <w:t>Çeşitli ve Son Hükümler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İstisnai uygulamalar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45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Bakanlık, 5, 6, 7, 8 ve 9 uncu bölümlerde ortaya konulan şartları uygulamaya yönelik olarak istisnai uygulamalar getirebilir. Bu istisnai uygulamalar aşağıdaki amaçlara yönelik olur: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xml:space="preserve">a) Gıdanın üretilmesi, işlenmesi veya dağıtımının herhangi bir aşamasında geleneksel yöntemlerin </w:t>
                  </w:r>
                  <w:proofErr w:type="spellStart"/>
                  <w:r w:rsidRPr="003F186F">
                    <w:rPr>
                      <w:rFonts w:ascii="Times New Roman" w:eastAsia="Times New Roman" w:hAnsi="Times New Roman" w:cs="Times New Roman"/>
                      <w:sz w:val="18"/>
                      <w:szCs w:val="18"/>
                      <w:lang w:eastAsia="tr-TR"/>
                    </w:rPr>
                    <w:t>kullanımına</w:t>
                  </w:r>
                  <w:r w:rsidRPr="003F186F">
                    <w:rPr>
                      <w:rFonts w:ascii="Times New Roman" w:eastAsia="Times New Roman" w:hAnsi="Times New Roman" w:cs="Times New Roman"/>
                      <w:sz w:val="18"/>
                      <w:lang w:eastAsia="tr-TR"/>
                    </w:rPr>
                    <w:t>imkan</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tanınması,</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Özel coğrafi güçlüklere tabi olan bölgelerde yerleşik olan veya küçük miktarda üretim hacmi olan gıda işletmelerinin ihtiyaçlarının giderilmesi,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Et</w:t>
                  </w:r>
                  <w:r w:rsidRPr="003F186F">
                    <w:rPr>
                      <w:rFonts w:ascii="Times New Roman" w:eastAsia="Times New Roman" w:hAnsi="Times New Roman" w:cs="Times New Roman"/>
                      <w:sz w:val="18"/>
                      <w:lang w:eastAsia="tr-TR"/>
                    </w:rPr>
                    <w:t> hijyen </w:t>
                  </w:r>
                  <w:r w:rsidRPr="003F186F">
                    <w:rPr>
                      <w:rFonts w:ascii="Times New Roman" w:eastAsia="Times New Roman" w:hAnsi="Times New Roman" w:cs="Times New Roman"/>
                      <w:sz w:val="18"/>
                      <w:szCs w:val="18"/>
                      <w:lang w:eastAsia="tr-TR"/>
                    </w:rPr>
                    <w:t>kontrollerine yönelik yeni yaklaşımların denenmesi için pilot projelere izin verilmesi.</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Yürürlük</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46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Yönetmeliğin;</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a) 40, 41 ve 43 üncü maddeleri</w:t>
                  </w:r>
                  <w:r w:rsidRPr="003F186F">
                    <w:rPr>
                      <w:rFonts w:ascii="Times New Roman" w:eastAsia="Times New Roman" w:hAnsi="Times New Roman" w:cs="Times New Roman"/>
                      <w:sz w:val="18"/>
                      <w:lang w:eastAsia="tr-TR"/>
                    </w:rPr>
                    <w:t> 31/12/2012 </w:t>
                  </w:r>
                  <w:r w:rsidRPr="003F186F">
                    <w:rPr>
                      <w:rFonts w:ascii="Times New Roman" w:eastAsia="Times New Roman" w:hAnsi="Times New Roman" w:cs="Times New Roman"/>
                      <w:sz w:val="18"/>
                      <w:szCs w:val="18"/>
                      <w:lang w:eastAsia="tr-TR"/>
                    </w:rPr>
                    <w:t>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b) 12</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maddesinin üçüncü fıkrası, 13 üncü maddesinin birinci fıkrası, 19 uncu maddesi ve 20</w:t>
                  </w:r>
                  <w:r w:rsidRPr="003F186F">
                    <w:rPr>
                      <w:rFonts w:ascii="Times New Roman" w:eastAsia="Times New Roman" w:hAnsi="Times New Roman" w:cs="Times New Roman"/>
                      <w:sz w:val="18"/>
                      <w:lang w:eastAsia="tr-TR"/>
                    </w:rPr>
                    <w:t> </w:t>
                  </w:r>
                  <w:proofErr w:type="spellStart"/>
                  <w:r w:rsidRPr="003F186F">
                    <w:rPr>
                      <w:rFonts w:ascii="Times New Roman" w:eastAsia="Times New Roman" w:hAnsi="Times New Roman" w:cs="Times New Roman"/>
                      <w:sz w:val="18"/>
                      <w:lang w:eastAsia="tr-TR"/>
                    </w:rPr>
                    <w:t>nci</w:t>
                  </w:r>
                  <w:proofErr w:type="spellEnd"/>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maddesi</w:t>
                  </w:r>
                  <w:r w:rsidRPr="003F186F">
                    <w:rPr>
                      <w:rFonts w:ascii="Times New Roman" w:eastAsia="Times New Roman" w:hAnsi="Times New Roman" w:cs="Times New Roman"/>
                      <w:sz w:val="18"/>
                      <w:lang w:eastAsia="tr-TR"/>
                    </w:rPr>
                    <w:t>31/12/2013 </w:t>
                  </w:r>
                  <w:r w:rsidRPr="003F186F">
                    <w:rPr>
                      <w:rFonts w:ascii="Times New Roman" w:eastAsia="Times New Roman" w:hAnsi="Times New Roman" w:cs="Times New Roman"/>
                      <w:sz w:val="18"/>
                      <w:szCs w:val="18"/>
                      <w:lang w:eastAsia="tr-TR"/>
                    </w:rPr>
                    <w:t>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c) Diğer hükümleri yayımı tarihinde,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lang w:eastAsia="tr-TR"/>
                    </w:rPr>
                    <w:t>yürürlüğe </w:t>
                  </w:r>
                  <w:r w:rsidRPr="003F186F">
                    <w:rPr>
                      <w:rFonts w:ascii="Times New Roman" w:eastAsia="Times New Roman" w:hAnsi="Times New Roman" w:cs="Times New Roman"/>
                      <w:sz w:val="18"/>
                      <w:szCs w:val="18"/>
                      <w:lang w:eastAsia="tr-TR"/>
                    </w:rPr>
                    <w:t>girer.</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Yürütme</w:t>
                  </w:r>
                </w:p>
                <w:p w:rsidR="003F186F" w:rsidRPr="003F186F" w:rsidRDefault="003F186F" w:rsidP="003F186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186F">
                    <w:rPr>
                      <w:rFonts w:ascii="Times New Roman" w:eastAsia="Times New Roman" w:hAnsi="Times New Roman" w:cs="Times New Roman"/>
                      <w:b/>
                      <w:bCs/>
                      <w:sz w:val="18"/>
                      <w:szCs w:val="18"/>
                      <w:lang w:eastAsia="tr-TR"/>
                    </w:rPr>
                    <w:t>MADDE 47 –</w:t>
                  </w:r>
                  <w:r w:rsidRPr="003F186F">
                    <w:rPr>
                      <w:rFonts w:ascii="Times New Roman" w:eastAsia="Times New Roman" w:hAnsi="Times New Roman" w:cs="Times New Roman"/>
                      <w:sz w:val="18"/>
                      <w:lang w:eastAsia="tr-TR"/>
                    </w:rPr>
                    <w:t> </w:t>
                  </w:r>
                  <w:r w:rsidRPr="003F186F">
                    <w:rPr>
                      <w:rFonts w:ascii="Times New Roman" w:eastAsia="Times New Roman" w:hAnsi="Times New Roman" w:cs="Times New Roman"/>
                      <w:sz w:val="18"/>
                      <w:szCs w:val="18"/>
                      <w:lang w:eastAsia="tr-TR"/>
                    </w:rPr>
                    <w:t>(1) Bu Yönetmelik hükümlerini Gıda, Tarım ve Hayvancılık Bakanı yürütür.</w:t>
                  </w:r>
                </w:p>
                <w:p w:rsidR="003F186F" w:rsidRPr="003F186F" w:rsidRDefault="003F186F" w:rsidP="003F186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w:t>
                  </w:r>
                </w:p>
                <w:p w:rsidR="003F186F" w:rsidRPr="003F186F" w:rsidRDefault="003F186F" w:rsidP="003F186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186F">
                    <w:rPr>
                      <w:rFonts w:ascii="Times New Roman" w:eastAsia="Times New Roman" w:hAnsi="Times New Roman" w:cs="Times New Roman"/>
                      <w:sz w:val="18"/>
                      <w:szCs w:val="18"/>
                      <w:lang w:eastAsia="tr-TR"/>
                    </w:rPr>
                    <w:t> </w:t>
                  </w:r>
                </w:p>
                <w:p w:rsidR="003F186F" w:rsidRPr="003F186F" w:rsidRDefault="003F186F" w:rsidP="003F186F">
                  <w:pPr>
                    <w:spacing w:before="100" w:beforeAutospacing="1" w:after="100" w:afterAutospacing="1" w:line="240" w:lineRule="atLeast"/>
                    <w:rPr>
                      <w:rFonts w:ascii="Times New Roman" w:eastAsia="Times New Roman" w:hAnsi="Times New Roman" w:cs="Times New Roman"/>
                      <w:sz w:val="24"/>
                      <w:szCs w:val="24"/>
                      <w:lang w:eastAsia="tr-TR"/>
                    </w:rPr>
                  </w:pPr>
                </w:p>
                <w:p w:rsidR="003F186F" w:rsidRPr="003F186F" w:rsidRDefault="003F186F" w:rsidP="003F18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86F">
                    <w:rPr>
                      <w:rFonts w:ascii="Arial" w:eastAsia="Times New Roman" w:hAnsi="Arial" w:cs="Arial"/>
                      <w:b/>
                      <w:bCs/>
                      <w:color w:val="000080"/>
                      <w:sz w:val="18"/>
                      <w:szCs w:val="18"/>
                      <w:lang w:eastAsia="tr-TR"/>
                    </w:rPr>
                    <w:t> </w:t>
                  </w:r>
                </w:p>
              </w:tc>
            </w:tr>
          </w:tbl>
          <w:p w:rsidR="003F186F" w:rsidRPr="003F186F" w:rsidRDefault="003F186F" w:rsidP="003F186F">
            <w:pPr>
              <w:spacing w:after="0" w:line="240" w:lineRule="auto"/>
              <w:rPr>
                <w:rFonts w:ascii="Times New Roman" w:eastAsia="Times New Roman" w:hAnsi="Times New Roman" w:cs="Times New Roman"/>
                <w:sz w:val="24"/>
                <w:szCs w:val="24"/>
                <w:lang w:eastAsia="tr-TR"/>
              </w:rPr>
            </w:pPr>
          </w:p>
        </w:tc>
      </w:tr>
    </w:tbl>
    <w:p w:rsidR="003F186F" w:rsidRPr="003F186F" w:rsidRDefault="003F186F" w:rsidP="003F186F">
      <w:pPr>
        <w:spacing w:after="0" w:line="240" w:lineRule="auto"/>
        <w:jc w:val="center"/>
        <w:rPr>
          <w:rFonts w:ascii="Times New Roman" w:eastAsia="Times New Roman" w:hAnsi="Times New Roman" w:cs="Times New Roman"/>
          <w:color w:val="000000"/>
          <w:sz w:val="27"/>
          <w:szCs w:val="27"/>
          <w:lang w:eastAsia="tr-TR"/>
        </w:rPr>
      </w:pPr>
      <w:r w:rsidRPr="003F186F">
        <w:rPr>
          <w:rFonts w:ascii="Times New Roman" w:eastAsia="Times New Roman" w:hAnsi="Times New Roman" w:cs="Times New Roman"/>
          <w:color w:val="000000"/>
          <w:sz w:val="27"/>
          <w:szCs w:val="27"/>
          <w:lang w:eastAsia="tr-TR"/>
        </w:rPr>
        <w:lastRenderedPageBreak/>
        <w:t> </w:t>
      </w:r>
    </w:p>
    <w:p w:rsidR="00BA531E" w:rsidRDefault="00BA531E"/>
    <w:sectPr w:rsidR="00BA531E" w:rsidSect="00BA53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186F"/>
    <w:rsid w:val="003F186F"/>
    <w:rsid w:val="00BA53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F186F"/>
  </w:style>
  <w:style w:type="paragraph" w:customStyle="1" w:styleId="1-baslk">
    <w:name w:val="1-baslk"/>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F1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F186F"/>
  </w:style>
  <w:style w:type="character" w:customStyle="1" w:styleId="spelle">
    <w:name w:val="spelle"/>
    <w:basedOn w:val="VarsaylanParagrafYazTipi"/>
    <w:rsid w:val="003F186F"/>
  </w:style>
  <w:style w:type="character" w:styleId="Kpr">
    <w:name w:val="Hyperlink"/>
    <w:basedOn w:val="VarsaylanParagrafYazTipi"/>
    <w:uiPriority w:val="99"/>
    <w:semiHidden/>
    <w:unhideWhenUsed/>
    <w:rsid w:val="003F186F"/>
    <w:rPr>
      <w:color w:val="0000FF"/>
      <w:u w:val="single"/>
    </w:rPr>
  </w:style>
  <w:style w:type="character" w:styleId="zlenenKpr">
    <w:name w:val="FollowedHyperlink"/>
    <w:basedOn w:val="VarsaylanParagrafYazTipi"/>
    <w:uiPriority w:val="99"/>
    <w:semiHidden/>
    <w:unhideWhenUsed/>
    <w:rsid w:val="003F186F"/>
    <w:rPr>
      <w:color w:val="800080"/>
      <w:u w:val="single"/>
    </w:rPr>
  </w:style>
</w:styles>
</file>

<file path=word/webSettings.xml><?xml version="1.0" encoding="utf-8"?>
<w:webSettings xmlns:r="http://schemas.openxmlformats.org/officeDocument/2006/relationships" xmlns:w="http://schemas.openxmlformats.org/wordprocessingml/2006/main">
  <w:divs>
    <w:div w:id="21024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15081</Words>
  <Characters>85963</Characters>
  <Application>Microsoft Office Word</Application>
  <DocSecurity>0</DocSecurity>
  <Lines>716</Lines>
  <Paragraphs>201</Paragraphs>
  <ScaleCrop>false</ScaleCrop>
  <Company/>
  <LinksUpToDate>false</LinksUpToDate>
  <CharactersWithSpaces>100843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2014-03-12T10:07:00Z</dcterms:created>
  <dcterms:modified xsi:type="dcterms:W3CDTF">2014-03-12T10:08:00Z</dcterms:modified>
</cp:coreProperties>
</file>